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>TRƯỜNG ĐẠI HỌC DUY TÂN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CỘNG HÒA XÃ HỘI CHỦ NGHĨA VIỆT NAM</w:t>
      </w:r>
    </w:p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KHOA ĐÀO TẠO QUỐC TẾ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Độc lập – Tự do – Hạnh phúc</w:t>
      </w:r>
    </w:p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Tổ PSU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-----------</w:t>
      </w:r>
    </w:p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---------</w:t>
      </w:r>
    </w:p>
    <w:p w:rsidR="0017486A" w:rsidRPr="00E744D0" w:rsidRDefault="0017486A" w:rsidP="0017486A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17486A" w:rsidRPr="00E744D0" w:rsidRDefault="0017486A" w:rsidP="0017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ĐỀ CƯƠNG ÔN THI TỐT NGHIỆP </w:t>
      </w:r>
    </w:p>
    <w:p w:rsidR="0017486A" w:rsidRDefault="0017486A" w:rsidP="0017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KHOÁ K20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– ĐẠI HỌC 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>(201</w:t>
      </w:r>
      <w:r w:rsidR="00137D55">
        <w:rPr>
          <w:rFonts w:ascii="Times New Roman" w:hAnsi="Times New Roman"/>
          <w:b/>
          <w:sz w:val="28"/>
          <w:szCs w:val="28"/>
          <w:lang w:val="nl-NL"/>
        </w:rPr>
        <w:t>4-2019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>)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VÀ CÁC KHÓA TRƯỚC</w:t>
      </w:r>
    </w:p>
    <w:p w:rsidR="0017486A" w:rsidRPr="00E744D0" w:rsidRDefault="0017486A" w:rsidP="0017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NGÀNH </w:t>
      </w:r>
      <w:r>
        <w:rPr>
          <w:rFonts w:ascii="Times New Roman" w:hAnsi="Times New Roman"/>
          <w:b/>
          <w:sz w:val="28"/>
          <w:szCs w:val="28"/>
          <w:lang w:val="nl-NL"/>
        </w:rPr>
        <w:t>KẾ TOÁN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 CHUẨN PSU</w:t>
      </w:r>
    </w:p>
    <w:p w:rsidR="0017486A" w:rsidRPr="00E744D0" w:rsidRDefault="0017486A" w:rsidP="0017486A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17486A" w:rsidRDefault="0017486A" w:rsidP="001748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MÔN </w:t>
      </w:r>
      <w:r>
        <w:rPr>
          <w:b/>
          <w:sz w:val="28"/>
          <w:szCs w:val="28"/>
        </w:rPr>
        <w:t xml:space="preserve">KIẾN THỨC </w:t>
      </w:r>
      <w:r>
        <w:rPr>
          <w:b/>
          <w:sz w:val="28"/>
          <w:szCs w:val="28"/>
          <w:lang w:val="en-US"/>
        </w:rPr>
        <w:t>CHUYÊN</w:t>
      </w:r>
      <w:r>
        <w:rPr>
          <w:b/>
          <w:sz w:val="28"/>
          <w:szCs w:val="28"/>
        </w:rPr>
        <w:t xml:space="preserve"> NGÀNH</w:t>
      </w:r>
    </w:p>
    <w:p w:rsidR="0017486A" w:rsidRPr="00992049" w:rsidRDefault="0017486A" w:rsidP="0017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B35540" w:rsidRDefault="00B35540" w:rsidP="000869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Learning Objective</w:t>
      </w:r>
      <w:r w:rsidR="003D7A24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35540" w:rsidRDefault="008C6010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21057D">
        <w:rPr>
          <w:rFonts w:ascii="Times New Roman" w:hAnsi="Times New Roman"/>
          <w:sz w:val="28"/>
          <w:szCs w:val="28"/>
          <w:lang w:val="en-US"/>
        </w:rPr>
        <w:t xml:space="preserve"> Describe the accounting cycle.</w:t>
      </w:r>
    </w:p>
    <w:p w:rsidR="0021057D" w:rsidRDefault="0021057D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Describe the financial statements.</w:t>
      </w:r>
    </w:p>
    <w:p w:rsidR="0021057D" w:rsidRDefault="0021057D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Describe and illustrate journalizing transactions.</w:t>
      </w:r>
    </w:p>
    <w:p w:rsidR="0021057D" w:rsidRDefault="003D7A24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Explain the accounting for revaluations and impairment</w:t>
      </w:r>
    </w:p>
    <w:p w:rsidR="003D7A24" w:rsidRDefault="003D7A24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Determine ending inventory by applying the gross profit method</w:t>
      </w:r>
    </w:p>
    <w:p w:rsidR="003D7A24" w:rsidRDefault="003D7A24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Define and contrast auditing, attestation and assurance services.</w:t>
      </w:r>
    </w:p>
    <w:p w:rsidR="003D7A24" w:rsidRDefault="00EC2E56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Understand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management ‘</w:t>
      </w:r>
      <w:r w:rsidR="005E1910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="005E1910">
        <w:rPr>
          <w:rFonts w:ascii="Times New Roman" w:hAnsi="Times New Roman"/>
          <w:sz w:val="28"/>
          <w:szCs w:val="28"/>
          <w:lang w:val="en-US"/>
        </w:rPr>
        <w:t xml:space="preserve"> assertions, audit procedures, audit documentation, audit evidence and  internal control system.</w:t>
      </w:r>
    </w:p>
    <w:p w:rsidR="005E1910" w:rsidRDefault="005E1910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E1910">
        <w:rPr>
          <w:rFonts w:ascii="Times New Roman" w:hAnsi="Times New Roman"/>
          <w:b/>
          <w:sz w:val="28"/>
          <w:szCs w:val="28"/>
          <w:lang w:val="en-US"/>
        </w:rPr>
        <w:t>Language:</w:t>
      </w:r>
      <w:r>
        <w:rPr>
          <w:rFonts w:ascii="Times New Roman" w:hAnsi="Times New Roman"/>
          <w:sz w:val="28"/>
          <w:szCs w:val="28"/>
          <w:lang w:val="en-US"/>
        </w:rPr>
        <w:t xml:space="preserve"> English</w:t>
      </w:r>
    </w:p>
    <w:p w:rsidR="005E1910" w:rsidRDefault="005E1910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E1910">
        <w:rPr>
          <w:rFonts w:ascii="Times New Roman" w:hAnsi="Times New Roman"/>
          <w:b/>
          <w:sz w:val="28"/>
          <w:szCs w:val="28"/>
          <w:lang w:val="en-US"/>
        </w:rPr>
        <w:t>Time:</w:t>
      </w:r>
      <w:r w:rsidR="00C452FE">
        <w:rPr>
          <w:rFonts w:ascii="Times New Roman" w:hAnsi="Times New Roman"/>
          <w:sz w:val="28"/>
          <w:szCs w:val="28"/>
          <w:lang w:val="en-US"/>
        </w:rPr>
        <w:t xml:space="preserve"> 12</w:t>
      </w:r>
      <w:r>
        <w:rPr>
          <w:rFonts w:ascii="Times New Roman" w:hAnsi="Times New Roman"/>
          <w:sz w:val="28"/>
          <w:szCs w:val="28"/>
          <w:lang w:val="en-US"/>
        </w:rPr>
        <w:t>0 mins</w:t>
      </w:r>
    </w:p>
    <w:p w:rsidR="005E1910" w:rsidRDefault="005E1910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F4B6F">
        <w:rPr>
          <w:rFonts w:ascii="Times New Roman" w:hAnsi="Times New Roman"/>
          <w:b/>
          <w:sz w:val="28"/>
          <w:szCs w:val="28"/>
          <w:lang w:val="en-US"/>
        </w:rPr>
        <w:t>Format: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F4B6F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Pri</w:t>
      </w:r>
      <w:r w:rsidR="00EF4B6F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ciple of Accounting and Intermediate Accounting: Short Exercises.</w:t>
      </w:r>
    </w:p>
    <w:p w:rsidR="005E1910" w:rsidRPr="008C6010" w:rsidRDefault="00EF4B6F" w:rsidP="008C60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Auditing: Answer True or False. Explanation shortly</w:t>
      </w:r>
    </w:p>
    <w:p w:rsidR="000869AC" w:rsidRDefault="000869AC" w:rsidP="000869A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0869AC">
        <w:rPr>
          <w:rFonts w:ascii="Times New Roman" w:hAnsi="Times New Roman"/>
          <w:b/>
          <w:i/>
          <w:sz w:val="28"/>
          <w:szCs w:val="28"/>
          <w:lang w:val="en-US"/>
        </w:rPr>
        <w:t xml:space="preserve">PRINCIPLE OF ACCOUNTING </w:t>
      </w:r>
      <w:r w:rsidR="00D944C6">
        <w:rPr>
          <w:rFonts w:ascii="Times New Roman" w:hAnsi="Times New Roman"/>
          <w:b/>
          <w:i/>
          <w:sz w:val="28"/>
          <w:szCs w:val="28"/>
          <w:lang w:val="en-US"/>
        </w:rPr>
        <w:t xml:space="preserve">2 </w:t>
      </w:r>
      <w:r w:rsidR="00E16406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="00E4453E">
        <w:rPr>
          <w:rFonts w:ascii="Times New Roman" w:hAnsi="Times New Roman"/>
          <w:b/>
          <w:i/>
          <w:sz w:val="28"/>
          <w:szCs w:val="28"/>
          <w:lang w:val="en-US"/>
        </w:rPr>
        <w:t>PSU – ACC 202)</w:t>
      </w:r>
    </w:p>
    <w:p w:rsidR="00557D48" w:rsidRDefault="00557D48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Accounting equation</w:t>
      </w:r>
      <w:r w:rsidR="00504C5A">
        <w:rPr>
          <w:rFonts w:ascii="Times New Roman" w:hAnsi="Times New Roman"/>
          <w:sz w:val="28"/>
          <w:szCs w:val="28"/>
          <w:lang w:val="en-US"/>
        </w:rPr>
        <w:t>.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Financial Statements (Income Statement, Retained earnings Statement, Balance Sheet)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Double – entry accounting system</w:t>
      </w:r>
    </w:p>
    <w:p w:rsidR="00D944C6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</w:t>
      </w:r>
      <w:r w:rsidR="00504C5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ting for m</w:t>
      </w:r>
      <w:r w:rsidRPr="00D944C6">
        <w:rPr>
          <w:rFonts w:ascii="Times New Roman" w:hAnsi="Times New Roman"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chandising companies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Prepare </w:t>
      </w:r>
      <w:r w:rsidR="001B1FDE">
        <w:rPr>
          <w:rFonts w:ascii="Times New Roman" w:hAnsi="Times New Roman"/>
          <w:sz w:val="28"/>
          <w:szCs w:val="28"/>
          <w:lang w:val="en-US"/>
        </w:rPr>
        <w:t>Trial balance (</w:t>
      </w:r>
      <w:r w:rsidR="000869AC">
        <w:rPr>
          <w:rFonts w:ascii="Times New Roman" w:hAnsi="Times New Roman"/>
          <w:sz w:val="28"/>
          <w:szCs w:val="28"/>
          <w:lang w:val="en-US"/>
        </w:rPr>
        <w:t>Unadjusted trial balance, Adjusted trial balance</w:t>
      </w:r>
      <w:r w:rsidR="00504C5A">
        <w:rPr>
          <w:rFonts w:ascii="Times New Roman" w:hAnsi="Times New Roman"/>
          <w:sz w:val="28"/>
          <w:szCs w:val="28"/>
          <w:lang w:val="en-US"/>
        </w:rPr>
        <w:t>, P</w:t>
      </w:r>
      <w:r w:rsidR="00504C5A" w:rsidRPr="00504C5A">
        <w:rPr>
          <w:rFonts w:ascii="Times New Roman" w:hAnsi="Times New Roman"/>
          <w:sz w:val="28"/>
          <w:szCs w:val="28"/>
          <w:lang w:val="en-US"/>
        </w:rPr>
        <w:t>os</w:t>
      </w:r>
      <w:r w:rsidR="00504C5A">
        <w:rPr>
          <w:rFonts w:ascii="Times New Roman" w:hAnsi="Times New Roman"/>
          <w:sz w:val="28"/>
          <w:szCs w:val="28"/>
          <w:lang w:val="en-US"/>
        </w:rPr>
        <w:t>t- closing trial balance</w:t>
      </w:r>
      <w:r w:rsidR="000869AC">
        <w:rPr>
          <w:rFonts w:ascii="Times New Roman" w:hAnsi="Times New Roman"/>
          <w:sz w:val="28"/>
          <w:szCs w:val="28"/>
          <w:lang w:val="en-US"/>
        </w:rPr>
        <w:t>)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Accounting for </w:t>
      </w:r>
      <w:r w:rsidR="000869AC">
        <w:rPr>
          <w:rFonts w:ascii="Times New Roman" w:hAnsi="Times New Roman"/>
          <w:sz w:val="28"/>
          <w:szCs w:val="28"/>
          <w:lang w:val="en-US"/>
        </w:rPr>
        <w:t>Adjusting entries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Accounting for </w:t>
      </w:r>
      <w:r w:rsidR="000869AC">
        <w:rPr>
          <w:rFonts w:ascii="Times New Roman" w:hAnsi="Times New Roman"/>
          <w:sz w:val="28"/>
          <w:szCs w:val="28"/>
          <w:lang w:val="en-US"/>
        </w:rPr>
        <w:t>Closing entries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Inventory costing methods (Perpetual Inventory System)</w:t>
      </w:r>
    </w:p>
    <w:p w:rsidR="000869AC" w:rsidRDefault="00985A2E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Accounting for receivable </w:t>
      </w:r>
      <w:r w:rsidR="00BE0861">
        <w:rPr>
          <w:rFonts w:ascii="Times New Roman" w:hAnsi="Times New Roman"/>
          <w:sz w:val="28"/>
          <w:szCs w:val="28"/>
          <w:lang w:val="en-US"/>
        </w:rPr>
        <w:t>and u</w:t>
      </w:r>
      <w:r w:rsidR="000869AC">
        <w:rPr>
          <w:rFonts w:ascii="Times New Roman" w:hAnsi="Times New Roman"/>
          <w:sz w:val="28"/>
          <w:szCs w:val="28"/>
          <w:lang w:val="en-US"/>
        </w:rPr>
        <w:t>ncollec</w:t>
      </w:r>
      <w:r w:rsidR="00901442">
        <w:rPr>
          <w:rFonts w:ascii="Times New Roman" w:hAnsi="Times New Roman"/>
          <w:sz w:val="28"/>
          <w:szCs w:val="28"/>
          <w:lang w:val="en-US"/>
        </w:rPr>
        <w:t>tible Accounts (Direct write – off and Allowance Method)</w:t>
      </w:r>
    </w:p>
    <w:p w:rsidR="00BE0861" w:rsidRDefault="005122E5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0861">
        <w:rPr>
          <w:rFonts w:ascii="Times New Roman" w:hAnsi="Times New Roman"/>
          <w:sz w:val="28"/>
          <w:szCs w:val="28"/>
          <w:lang w:val="en-US"/>
        </w:rPr>
        <w:t xml:space="preserve">Accounting for Note receivable and Note Payable </w:t>
      </w:r>
    </w:p>
    <w:p w:rsidR="00901442" w:rsidRDefault="00E1640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5A2E">
        <w:rPr>
          <w:rFonts w:ascii="Times New Roman" w:hAnsi="Times New Roman"/>
          <w:sz w:val="28"/>
          <w:szCs w:val="28"/>
          <w:lang w:val="en-US"/>
        </w:rPr>
        <w:t>Accounting for Depreciation (</w:t>
      </w:r>
      <w:r w:rsidR="00901442">
        <w:rPr>
          <w:rFonts w:ascii="Times New Roman" w:hAnsi="Times New Roman"/>
          <w:sz w:val="28"/>
          <w:szCs w:val="28"/>
          <w:lang w:val="en-US"/>
        </w:rPr>
        <w:t>Straight – line method, Units of Production Method, and Double Declining Balance method)</w:t>
      </w:r>
    </w:p>
    <w:p w:rsidR="00901442" w:rsidRDefault="00901442" w:rsidP="0090144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01442">
        <w:rPr>
          <w:rFonts w:ascii="Times New Roman" w:hAnsi="Times New Roman"/>
          <w:b/>
          <w:i/>
          <w:sz w:val="28"/>
          <w:szCs w:val="28"/>
          <w:lang w:val="en-US"/>
        </w:rPr>
        <w:t>INTERMEDIATE ACCOUNTING</w:t>
      </w:r>
      <w:r w:rsidR="00C80666">
        <w:rPr>
          <w:rFonts w:ascii="Times New Roman" w:hAnsi="Times New Roman"/>
          <w:b/>
          <w:i/>
          <w:sz w:val="28"/>
          <w:szCs w:val="28"/>
          <w:lang w:val="en-US"/>
        </w:rPr>
        <w:t xml:space="preserve"> (</w:t>
      </w:r>
      <w:r w:rsidR="00E4453E">
        <w:rPr>
          <w:rFonts w:ascii="Times New Roman" w:hAnsi="Times New Roman"/>
          <w:b/>
          <w:i/>
          <w:sz w:val="28"/>
          <w:szCs w:val="28"/>
          <w:lang w:val="en-US"/>
        </w:rPr>
        <w:t>PSU – ACC 304)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cash flow (Indirect method)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Income statement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financial pos</w:t>
      </w:r>
      <w:r w:rsidR="008952A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tion</w:t>
      </w:r>
      <w:bookmarkStart w:id="0" w:name="_GoBack"/>
      <w:bookmarkEnd w:id="0"/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changes in Equity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Comprehensive Income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Retained earnings statement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Accounting changes and errors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Recog</w:t>
      </w:r>
      <w:r w:rsidR="005122E5">
        <w:rPr>
          <w:rFonts w:ascii="Times New Roman" w:hAnsi="Times New Roman"/>
          <w:sz w:val="28"/>
          <w:szCs w:val="28"/>
          <w:lang w:val="en-US"/>
        </w:rPr>
        <w:t>nition of Accounts Receivable (</w:t>
      </w:r>
      <w:r>
        <w:rPr>
          <w:rFonts w:ascii="Times New Roman" w:hAnsi="Times New Roman"/>
          <w:sz w:val="28"/>
          <w:szCs w:val="28"/>
          <w:lang w:val="en-US"/>
        </w:rPr>
        <w:t>Gross method and Net Method)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Reconciliation of bank balances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gross profit method of estimating inventory</w:t>
      </w:r>
    </w:p>
    <w:p w:rsidR="00901442" w:rsidRDefault="00E4453E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Valuation of Property, Plant and Equipment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Cash discount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Deferred payment contracts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Lump-sum purchases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Issuance of shares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Exchange of Non-monetary assets ( commercial substance)</w:t>
      </w:r>
    </w:p>
    <w:p w:rsidR="00683081" w:rsidRDefault="00683081" w:rsidP="0068308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Reference</w:t>
      </w:r>
    </w:p>
    <w:p w:rsidR="00683081" w:rsidRPr="00F8711C" w:rsidRDefault="00683081" w:rsidP="00683081">
      <w:pPr>
        <w:spacing w:line="360" w:lineRule="auto"/>
        <w:ind w:firstLine="720"/>
        <w:jc w:val="both"/>
        <w:rPr>
          <w:rFonts w:ascii="Verdana" w:hAnsi="Verdana" w:cs="Arial"/>
          <w:bCs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F8711C">
        <w:rPr>
          <w:rFonts w:ascii="Verdana" w:hAnsi="Verdana" w:cs="Arial"/>
          <w:bCs/>
        </w:rPr>
        <w:t>Financial and Managerial Accounting, 10th Edition by Warren, Reeve, Duchac. Textbook ISBN-10: 0-324-66381-1.</w:t>
      </w:r>
    </w:p>
    <w:p w:rsidR="00683081" w:rsidRPr="00FC73CA" w:rsidRDefault="00683081" w:rsidP="00FC73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FC73CA">
        <w:rPr>
          <w:rFonts w:ascii="Verdana" w:hAnsi="Verdana" w:cs="Arial"/>
          <w:bCs/>
        </w:rPr>
        <w:t>Intermediate Financial Accountin</w:t>
      </w:r>
      <w:proofErr w:type="gramStart"/>
      <w:r w:rsidRPr="00FC73CA">
        <w:rPr>
          <w:rFonts w:ascii="Verdana" w:hAnsi="Verdana" w:cs="Arial"/>
          <w:bCs/>
        </w:rPr>
        <w:t>,  Volume</w:t>
      </w:r>
      <w:proofErr w:type="gramEnd"/>
      <w:r w:rsidRPr="00FC73CA">
        <w:rPr>
          <w:rFonts w:ascii="Verdana" w:hAnsi="Verdana" w:cs="Arial"/>
          <w:bCs/>
        </w:rPr>
        <w:t xml:space="preserve"> 1  IFRS Edition, by Kieso, Weygandt, &amp;Warfield</w:t>
      </w:r>
    </w:p>
    <w:p w:rsidR="00683081" w:rsidRPr="00683081" w:rsidRDefault="00683081" w:rsidP="00FC73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7E1A" w:rsidRPr="004819B2" w:rsidRDefault="00017E1A" w:rsidP="00017E1A">
      <w:pPr>
        <w:spacing w:after="0" w:line="360" w:lineRule="auto"/>
        <w:ind w:left="5040"/>
        <w:rPr>
          <w:b/>
          <w:sz w:val="24"/>
          <w:lang w:val="sv-SE"/>
        </w:rPr>
      </w:pPr>
      <w:r w:rsidRPr="004819B2">
        <w:rPr>
          <w:b/>
          <w:sz w:val="24"/>
          <w:lang w:val="sv-SE"/>
        </w:rPr>
        <w:t xml:space="preserve">     Đà Nẵ</w:t>
      </w:r>
      <w:r w:rsidR="001265D0">
        <w:rPr>
          <w:b/>
          <w:sz w:val="24"/>
          <w:lang w:val="sv-SE"/>
        </w:rPr>
        <w:t>ng, ngày 15</w:t>
      </w:r>
      <w:r>
        <w:rPr>
          <w:b/>
          <w:sz w:val="24"/>
          <w:lang w:val="sv-SE"/>
        </w:rPr>
        <w:t xml:space="preserve"> tháng 02 năm 2018</w:t>
      </w:r>
    </w:p>
    <w:p w:rsidR="00017E1A" w:rsidRPr="004819B2" w:rsidRDefault="00017E1A" w:rsidP="00017E1A">
      <w:pPr>
        <w:spacing w:after="0" w:line="360" w:lineRule="auto"/>
        <w:rPr>
          <w:b/>
          <w:sz w:val="24"/>
          <w:lang w:val="sv-SE"/>
        </w:rPr>
      </w:pPr>
      <w:r w:rsidRPr="004819B2">
        <w:rPr>
          <w:b/>
          <w:sz w:val="24"/>
          <w:lang w:val="sv-SE"/>
        </w:rPr>
        <w:t>Ban giám hiệu</w:t>
      </w:r>
      <w:r w:rsidRPr="004819B2">
        <w:rPr>
          <w:b/>
          <w:sz w:val="24"/>
          <w:lang w:val="sv-SE"/>
        </w:rPr>
        <w:tab/>
      </w:r>
      <w:r w:rsidRPr="004819B2">
        <w:rPr>
          <w:b/>
          <w:sz w:val="24"/>
          <w:lang w:val="sv-SE"/>
        </w:rPr>
        <w:tab/>
        <w:t>Phòng Đào tạ</w:t>
      </w:r>
      <w:r>
        <w:rPr>
          <w:b/>
          <w:sz w:val="24"/>
          <w:lang w:val="sv-SE"/>
        </w:rPr>
        <w:t>o</w:t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  <w:t>Khoa ĐTQT</w:t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  <w:t xml:space="preserve">        </w:t>
      </w:r>
      <w:r w:rsidRPr="004819B2">
        <w:rPr>
          <w:b/>
          <w:sz w:val="24"/>
          <w:lang w:val="sv-SE"/>
        </w:rPr>
        <w:t>Tổ PSU-</w:t>
      </w:r>
      <w:r>
        <w:rPr>
          <w:b/>
          <w:sz w:val="24"/>
          <w:lang w:val="sv-SE"/>
        </w:rPr>
        <w:t>KKT</w:t>
      </w:r>
    </w:p>
    <w:p w:rsidR="00E4453E" w:rsidRPr="00C80666" w:rsidRDefault="00E4453E" w:rsidP="0001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53E" w:rsidRPr="00C80666" w:rsidSect="00E16406">
      <w:pgSz w:w="11906" w:h="16838"/>
      <w:pgMar w:top="864" w:right="864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CF"/>
    <w:multiLevelType w:val="hybridMultilevel"/>
    <w:tmpl w:val="30407ADE"/>
    <w:lvl w:ilvl="0" w:tplc="99D287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5CDD"/>
    <w:multiLevelType w:val="hybridMultilevel"/>
    <w:tmpl w:val="5CC2DE66"/>
    <w:lvl w:ilvl="0" w:tplc="978EA77A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52BEF"/>
    <w:multiLevelType w:val="hybridMultilevel"/>
    <w:tmpl w:val="1F5A21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45D7"/>
    <w:multiLevelType w:val="hybridMultilevel"/>
    <w:tmpl w:val="6242F4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C"/>
    <w:rsid w:val="00014200"/>
    <w:rsid w:val="00015DFF"/>
    <w:rsid w:val="0001650B"/>
    <w:rsid w:val="0001706C"/>
    <w:rsid w:val="00017E1A"/>
    <w:rsid w:val="000201EF"/>
    <w:rsid w:val="00044CF6"/>
    <w:rsid w:val="00061ECD"/>
    <w:rsid w:val="00063028"/>
    <w:rsid w:val="00070E7F"/>
    <w:rsid w:val="000869AC"/>
    <w:rsid w:val="00091276"/>
    <w:rsid w:val="000A1B70"/>
    <w:rsid w:val="000B2DB4"/>
    <w:rsid w:val="000B679A"/>
    <w:rsid w:val="000C13C7"/>
    <w:rsid w:val="000C4F48"/>
    <w:rsid w:val="000E19F5"/>
    <w:rsid w:val="000E70BE"/>
    <w:rsid w:val="0010010C"/>
    <w:rsid w:val="001018A4"/>
    <w:rsid w:val="001041F9"/>
    <w:rsid w:val="00104E5F"/>
    <w:rsid w:val="00123E7C"/>
    <w:rsid w:val="00124D19"/>
    <w:rsid w:val="001265D0"/>
    <w:rsid w:val="00135330"/>
    <w:rsid w:val="001365C6"/>
    <w:rsid w:val="00137D55"/>
    <w:rsid w:val="00161215"/>
    <w:rsid w:val="00161708"/>
    <w:rsid w:val="00161EAC"/>
    <w:rsid w:val="00170DB5"/>
    <w:rsid w:val="00172696"/>
    <w:rsid w:val="0017486A"/>
    <w:rsid w:val="00177C8B"/>
    <w:rsid w:val="00180134"/>
    <w:rsid w:val="00180F62"/>
    <w:rsid w:val="001826C5"/>
    <w:rsid w:val="001B035E"/>
    <w:rsid w:val="001B1FDE"/>
    <w:rsid w:val="001B2917"/>
    <w:rsid w:val="001B7592"/>
    <w:rsid w:val="001C07D1"/>
    <w:rsid w:val="001C39CB"/>
    <w:rsid w:val="001D1F9F"/>
    <w:rsid w:val="001D2B1F"/>
    <w:rsid w:val="001F0ACD"/>
    <w:rsid w:val="002034AB"/>
    <w:rsid w:val="0021057D"/>
    <w:rsid w:val="002176A4"/>
    <w:rsid w:val="002510C2"/>
    <w:rsid w:val="00263578"/>
    <w:rsid w:val="00265E98"/>
    <w:rsid w:val="0027595A"/>
    <w:rsid w:val="002759F1"/>
    <w:rsid w:val="00277A9C"/>
    <w:rsid w:val="002920D3"/>
    <w:rsid w:val="00293E70"/>
    <w:rsid w:val="002A5836"/>
    <w:rsid w:val="002B05F5"/>
    <w:rsid w:val="002B7D66"/>
    <w:rsid w:val="002C042D"/>
    <w:rsid w:val="002D4B3E"/>
    <w:rsid w:val="002D7FAD"/>
    <w:rsid w:val="002E1054"/>
    <w:rsid w:val="002E29DA"/>
    <w:rsid w:val="002E4B9C"/>
    <w:rsid w:val="002F2111"/>
    <w:rsid w:val="002F675C"/>
    <w:rsid w:val="00324D80"/>
    <w:rsid w:val="00326E14"/>
    <w:rsid w:val="00327947"/>
    <w:rsid w:val="00337CA5"/>
    <w:rsid w:val="00340188"/>
    <w:rsid w:val="003413EC"/>
    <w:rsid w:val="00341AF6"/>
    <w:rsid w:val="00351D58"/>
    <w:rsid w:val="00352FE0"/>
    <w:rsid w:val="00370885"/>
    <w:rsid w:val="00370CEE"/>
    <w:rsid w:val="003804E0"/>
    <w:rsid w:val="003D4B76"/>
    <w:rsid w:val="003D7A24"/>
    <w:rsid w:val="003E25B5"/>
    <w:rsid w:val="004021B3"/>
    <w:rsid w:val="00421FB7"/>
    <w:rsid w:val="00433D20"/>
    <w:rsid w:val="00455BE7"/>
    <w:rsid w:val="00457627"/>
    <w:rsid w:val="004645FD"/>
    <w:rsid w:val="0047068F"/>
    <w:rsid w:val="00481E58"/>
    <w:rsid w:val="004D04A9"/>
    <w:rsid w:val="004D43C6"/>
    <w:rsid w:val="004E2977"/>
    <w:rsid w:val="005026BC"/>
    <w:rsid w:val="00504C5A"/>
    <w:rsid w:val="005122E5"/>
    <w:rsid w:val="00515767"/>
    <w:rsid w:val="005241F8"/>
    <w:rsid w:val="00546526"/>
    <w:rsid w:val="00557D48"/>
    <w:rsid w:val="005605BC"/>
    <w:rsid w:val="00584624"/>
    <w:rsid w:val="005969A6"/>
    <w:rsid w:val="005A1219"/>
    <w:rsid w:val="005A2CB0"/>
    <w:rsid w:val="005A68CE"/>
    <w:rsid w:val="005B6039"/>
    <w:rsid w:val="005C03E2"/>
    <w:rsid w:val="005C1A71"/>
    <w:rsid w:val="005E1910"/>
    <w:rsid w:val="005F79D9"/>
    <w:rsid w:val="0060106E"/>
    <w:rsid w:val="00634F7E"/>
    <w:rsid w:val="006418C8"/>
    <w:rsid w:val="0066453F"/>
    <w:rsid w:val="00666DEA"/>
    <w:rsid w:val="00672E55"/>
    <w:rsid w:val="00681A00"/>
    <w:rsid w:val="00683081"/>
    <w:rsid w:val="00687D6C"/>
    <w:rsid w:val="006961FC"/>
    <w:rsid w:val="006A490E"/>
    <w:rsid w:val="006C6FEE"/>
    <w:rsid w:val="006D07E3"/>
    <w:rsid w:val="006D3F6E"/>
    <w:rsid w:val="006D46B4"/>
    <w:rsid w:val="006E6476"/>
    <w:rsid w:val="006F4083"/>
    <w:rsid w:val="006F47AD"/>
    <w:rsid w:val="00704A5D"/>
    <w:rsid w:val="007068A8"/>
    <w:rsid w:val="00725560"/>
    <w:rsid w:val="0073115D"/>
    <w:rsid w:val="00731E26"/>
    <w:rsid w:val="00734519"/>
    <w:rsid w:val="00740097"/>
    <w:rsid w:val="00775CE2"/>
    <w:rsid w:val="0078336B"/>
    <w:rsid w:val="007A6390"/>
    <w:rsid w:val="007B095E"/>
    <w:rsid w:val="007B53FC"/>
    <w:rsid w:val="007B57AD"/>
    <w:rsid w:val="007C1FD7"/>
    <w:rsid w:val="007D18A9"/>
    <w:rsid w:val="007F3A51"/>
    <w:rsid w:val="00820F67"/>
    <w:rsid w:val="00821778"/>
    <w:rsid w:val="00832356"/>
    <w:rsid w:val="008403FF"/>
    <w:rsid w:val="0084532F"/>
    <w:rsid w:val="00852313"/>
    <w:rsid w:val="008952AB"/>
    <w:rsid w:val="008A39EB"/>
    <w:rsid w:val="008B43E2"/>
    <w:rsid w:val="008C6010"/>
    <w:rsid w:val="008D14EE"/>
    <w:rsid w:val="008F7352"/>
    <w:rsid w:val="00901442"/>
    <w:rsid w:val="0092691B"/>
    <w:rsid w:val="00940035"/>
    <w:rsid w:val="00945DFA"/>
    <w:rsid w:val="009472F5"/>
    <w:rsid w:val="00974571"/>
    <w:rsid w:val="009842C0"/>
    <w:rsid w:val="00985A2E"/>
    <w:rsid w:val="009915FF"/>
    <w:rsid w:val="0099536D"/>
    <w:rsid w:val="009A41FA"/>
    <w:rsid w:val="009A697B"/>
    <w:rsid w:val="009B6B13"/>
    <w:rsid w:val="009F61C7"/>
    <w:rsid w:val="00A01A98"/>
    <w:rsid w:val="00A177E2"/>
    <w:rsid w:val="00A22560"/>
    <w:rsid w:val="00A341AD"/>
    <w:rsid w:val="00A3524B"/>
    <w:rsid w:val="00A407BA"/>
    <w:rsid w:val="00A523F3"/>
    <w:rsid w:val="00A60EBE"/>
    <w:rsid w:val="00A62417"/>
    <w:rsid w:val="00A66639"/>
    <w:rsid w:val="00A70BCC"/>
    <w:rsid w:val="00A74B75"/>
    <w:rsid w:val="00A76D40"/>
    <w:rsid w:val="00AB76FD"/>
    <w:rsid w:val="00AE3828"/>
    <w:rsid w:val="00AE402C"/>
    <w:rsid w:val="00AF7A6B"/>
    <w:rsid w:val="00B2707A"/>
    <w:rsid w:val="00B30DF1"/>
    <w:rsid w:val="00B35540"/>
    <w:rsid w:val="00B3560F"/>
    <w:rsid w:val="00B37DD6"/>
    <w:rsid w:val="00B448B1"/>
    <w:rsid w:val="00B503E6"/>
    <w:rsid w:val="00B556A1"/>
    <w:rsid w:val="00B57D49"/>
    <w:rsid w:val="00B76D01"/>
    <w:rsid w:val="00B77F08"/>
    <w:rsid w:val="00B806DF"/>
    <w:rsid w:val="00B85F90"/>
    <w:rsid w:val="00BC15BD"/>
    <w:rsid w:val="00BD170F"/>
    <w:rsid w:val="00BD7338"/>
    <w:rsid w:val="00BE0861"/>
    <w:rsid w:val="00BF1556"/>
    <w:rsid w:val="00C00461"/>
    <w:rsid w:val="00C27FB3"/>
    <w:rsid w:val="00C319F6"/>
    <w:rsid w:val="00C358B7"/>
    <w:rsid w:val="00C41BA5"/>
    <w:rsid w:val="00C42F7E"/>
    <w:rsid w:val="00C452FE"/>
    <w:rsid w:val="00C533EB"/>
    <w:rsid w:val="00C540B0"/>
    <w:rsid w:val="00C7321A"/>
    <w:rsid w:val="00C80666"/>
    <w:rsid w:val="00C811AD"/>
    <w:rsid w:val="00C840C6"/>
    <w:rsid w:val="00C84AF1"/>
    <w:rsid w:val="00C877EE"/>
    <w:rsid w:val="00CA1CEB"/>
    <w:rsid w:val="00CB1A0B"/>
    <w:rsid w:val="00CB3810"/>
    <w:rsid w:val="00CB6314"/>
    <w:rsid w:val="00CD0E00"/>
    <w:rsid w:val="00CD0F83"/>
    <w:rsid w:val="00CE61E0"/>
    <w:rsid w:val="00CE62F3"/>
    <w:rsid w:val="00CF4D46"/>
    <w:rsid w:val="00D00820"/>
    <w:rsid w:val="00D03635"/>
    <w:rsid w:val="00D06FCB"/>
    <w:rsid w:val="00D21A81"/>
    <w:rsid w:val="00D50012"/>
    <w:rsid w:val="00D80065"/>
    <w:rsid w:val="00D865C8"/>
    <w:rsid w:val="00D93F0A"/>
    <w:rsid w:val="00D944C6"/>
    <w:rsid w:val="00DC1A70"/>
    <w:rsid w:val="00DD24B6"/>
    <w:rsid w:val="00DD567B"/>
    <w:rsid w:val="00DE0FA7"/>
    <w:rsid w:val="00E0178F"/>
    <w:rsid w:val="00E018D1"/>
    <w:rsid w:val="00E0384F"/>
    <w:rsid w:val="00E04F86"/>
    <w:rsid w:val="00E16406"/>
    <w:rsid w:val="00E4453E"/>
    <w:rsid w:val="00E523C9"/>
    <w:rsid w:val="00E56A7F"/>
    <w:rsid w:val="00E578F3"/>
    <w:rsid w:val="00E62659"/>
    <w:rsid w:val="00E75C91"/>
    <w:rsid w:val="00EA3D49"/>
    <w:rsid w:val="00EB4F7B"/>
    <w:rsid w:val="00EC2E56"/>
    <w:rsid w:val="00EC3811"/>
    <w:rsid w:val="00EE1161"/>
    <w:rsid w:val="00EF3483"/>
    <w:rsid w:val="00EF4B6F"/>
    <w:rsid w:val="00F11CAA"/>
    <w:rsid w:val="00F17DFE"/>
    <w:rsid w:val="00F24964"/>
    <w:rsid w:val="00F271D0"/>
    <w:rsid w:val="00F33820"/>
    <w:rsid w:val="00F35AD8"/>
    <w:rsid w:val="00F412D7"/>
    <w:rsid w:val="00F43EE8"/>
    <w:rsid w:val="00F567D8"/>
    <w:rsid w:val="00F61E56"/>
    <w:rsid w:val="00F638CA"/>
    <w:rsid w:val="00F63F3D"/>
    <w:rsid w:val="00F65FC4"/>
    <w:rsid w:val="00F70A2B"/>
    <w:rsid w:val="00F7253F"/>
    <w:rsid w:val="00F77532"/>
    <w:rsid w:val="00F813A3"/>
    <w:rsid w:val="00F87444"/>
    <w:rsid w:val="00F9126B"/>
    <w:rsid w:val="00FC73CA"/>
    <w:rsid w:val="00FC7B77"/>
    <w:rsid w:val="00FE1A8A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E2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E2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DELL</cp:lastModifiedBy>
  <cp:revision>5</cp:revision>
  <dcterms:created xsi:type="dcterms:W3CDTF">2019-02-15T03:18:00Z</dcterms:created>
  <dcterms:modified xsi:type="dcterms:W3CDTF">2019-05-11T00:52:00Z</dcterms:modified>
</cp:coreProperties>
</file>