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D7" w:rsidRPr="00954F4C" w:rsidRDefault="00954F4C" w:rsidP="00954F4C">
      <w:pPr>
        <w:pStyle w:val="Heading2"/>
        <w:jc w:val="center"/>
        <w:rPr>
          <w:b/>
        </w:rPr>
      </w:pPr>
      <w:r w:rsidRPr="00954F4C">
        <w:rPr>
          <w:b/>
        </w:rPr>
        <w:t>ƯỚC TÍNH GIÁ TRỊ HÀNG TỒN KHO TRONG KẾ TOÁN MỸ</w:t>
      </w:r>
    </w:p>
    <w:p w:rsidR="00B563D7" w:rsidRPr="00954F4C" w:rsidRDefault="00B563D7" w:rsidP="00954F4C">
      <w:pPr>
        <w:pStyle w:val="Heading2"/>
        <w:jc w:val="center"/>
        <w:rPr>
          <w:b/>
        </w:rPr>
      </w:pPr>
      <w:proofErr w:type="spellStart"/>
      <w:r w:rsidRPr="00954F4C">
        <w:rPr>
          <w:b/>
        </w:rPr>
        <w:t>Giảng</w:t>
      </w:r>
      <w:proofErr w:type="spellEnd"/>
      <w:r w:rsidRPr="00954F4C">
        <w:rPr>
          <w:b/>
        </w:rPr>
        <w:t xml:space="preserve"> </w:t>
      </w:r>
      <w:proofErr w:type="spellStart"/>
      <w:r w:rsidRPr="00954F4C">
        <w:rPr>
          <w:b/>
        </w:rPr>
        <w:t>viên</w:t>
      </w:r>
      <w:proofErr w:type="spellEnd"/>
      <w:r w:rsidRPr="00954F4C">
        <w:rPr>
          <w:b/>
        </w:rPr>
        <w:t xml:space="preserve">: </w:t>
      </w:r>
      <w:proofErr w:type="spellStart"/>
      <w:r w:rsidRPr="00954F4C">
        <w:rPr>
          <w:b/>
        </w:rPr>
        <w:t>Nguyễn</w:t>
      </w:r>
      <w:proofErr w:type="spellEnd"/>
      <w:r w:rsidRPr="00954F4C">
        <w:rPr>
          <w:b/>
        </w:rPr>
        <w:t xml:space="preserve"> </w:t>
      </w:r>
      <w:proofErr w:type="spellStart"/>
      <w:r w:rsidRPr="00954F4C">
        <w:rPr>
          <w:b/>
        </w:rPr>
        <w:t>Thị</w:t>
      </w:r>
      <w:proofErr w:type="spellEnd"/>
      <w:r w:rsidRPr="00954F4C">
        <w:rPr>
          <w:b/>
        </w:rPr>
        <w:t xml:space="preserve"> K</w:t>
      </w:r>
      <w:bookmarkStart w:id="0" w:name="_GoBack"/>
      <w:bookmarkEnd w:id="0"/>
      <w:r w:rsidRPr="00954F4C">
        <w:rPr>
          <w:b/>
        </w:rPr>
        <w:t xml:space="preserve">im </w:t>
      </w:r>
      <w:proofErr w:type="spellStart"/>
      <w:r w:rsidRPr="00954F4C">
        <w:rPr>
          <w:b/>
        </w:rPr>
        <w:t>Hương</w:t>
      </w:r>
      <w:proofErr w:type="spellEnd"/>
    </w:p>
    <w:p w:rsidR="002517B3" w:rsidRDefault="002517B3" w:rsidP="00352097">
      <w:pPr>
        <w:shd w:val="clear" w:color="auto" w:fill="FFFFFF"/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E7D" w:rsidRDefault="002B6E7D" w:rsidP="00005A9A">
      <w:pPr>
        <w:pStyle w:val="Heading2"/>
        <w:jc w:val="both"/>
      </w:pPr>
      <w:proofErr w:type="spellStart"/>
      <w:proofErr w:type="gram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chiếm</w:t>
      </w:r>
      <w:proofErr w:type="spellEnd"/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(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>.</w:t>
      </w:r>
      <w:proofErr w:type="gramEnd"/>
      <w:r>
        <w:t xml:space="preserve"> </w:t>
      </w:r>
    </w:p>
    <w:p w:rsidR="00F70B0E" w:rsidRDefault="00954F4C" w:rsidP="00005A9A">
      <w:pPr>
        <w:pStyle w:val="Heading2"/>
        <w:jc w:val="both"/>
      </w:pPr>
      <w:proofErr w:type="spellStart"/>
      <w:r w:rsidRPr="00954F4C">
        <w:t>Các</w:t>
      </w:r>
      <w:proofErr w:type="spellEnd"/>
      <w:r w:rsidRPr="00954F4C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p w:rsidR="00954F4C" w:rsidRDefault="00954F4C" w:rsidP="00005A9A">
      <w:pPr>
        <w:pStyle w:val="Heading2"/>
        <w:numPr>
          <w:ilvl w:val="0"/>
          <w:numId w:val="6"/>
        </w:numPr>
        <w:jc w:val="both"/>
      </w:pP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</w:p>
    <w:p w:rsidR="00954F4C" w:rsidRDefault="00954F4C" w:rsidP="00005A9A">
      <w:pPr>
        <w:pStyle w:val="Heading2"/>
        <w:numPr>
          <w:ilvl w:val="0"/>
          <w:numId w:val="6"/>
        </w:numPr>
        <w:jc w:val="both"/>
      </w:pPr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tổn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cháy</w:t>
      </w:r>
      <w:proofErr w:type="spellEnd"/>
      <w:r>
        <w:t xml:space="preserve">, </w:t>
      </w:r>
      <w:proofErr w:type="spellStart"/>
      <w:proofErr w:type="gramStart"/>
      <w:r>
        <w:t>lũ</w:t>
      </w:r>
      <w:proofErr w:type="spellEnd"/>
      <w:proofErr w:type="gramEnd"/>
      <w:r>
        <w:t xml:space="preserve"> </w:t>
      </w:r>
      <w:proofErr w:type="spellStart"/>
      <w:r>
        <w:t>lụt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chép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</w:p>
    <w:p w:rsidR="00954F4C" w:rsidRDefault="00954F4C" w:rsidP="00005A9A">
      <w:pPr>
        <w:pStyle w:val="Heading2"/>
        <w:numPr>
          <w:ilvl w:val="0"/>
          <w:numId w:val="6"/>
        </w:numPr>
        <w:jc w:val="both"/>
      </w:pPr>
      <w:proofErr w:type="spellStart"/>
      <w:proofErr w:type="gram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hằng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hằng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1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>.</w:t>
      </w:r>
      <w:proofErr w:type="gramEnd"/>
      <w:r>
        <w:t xml:space="preserve"> </w:t>
      </w:r>
    </w:p>
    <w:p w:rsidR="00954F4C" w:rsidRDefault="00954F4C" w:rsidP="00005A9A">
      <w:pPr>
        <w:pStyle w:val="Heading2"/>
        <w:jc w:val="both"/>
      </w:pP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2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Mỹ</w:t>
      </w:r>
      <w:proofErr w:type="spellEnd"/>
      <w:r>
        <w:t>:</w:t>
      </w:r>
    </w:p>
    <w:p w:rsidR="00954F4C" w:rsidRDefault="00954F4C" w:rsidP="00005A9A">
      <w:pPr>
        <w:pStyle w:val="Heading2"/>
        <w:jc w:val="both"/>
      </w:pPr>
      <w:r>
        <w:t xml:space="preserve">1.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</w:p>
    <w:p w:rsidR="00954F4C" w:rsidRDefault="00954F4C" w:rsidP="00005A9A">
      <w:pPr>
        <w:pStyle w:val="Heading2"/>
        <w:jc w:val="both"/>
      </w:pP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 w:rsidR="003D1F3D">
        <w:t>tồn</w:t>
      </w:r>
      <w:proofErr w:type="spellEnd"/>
      <w:r w:rsidR="003D1F3D">
        <w:t xml:space="preserve"> </w:t>
      </w:r>
      <w:proofErr w:type="spellStart"/>
      <w:r w:rsidR="003D1F3D">
        <w:t>kho</w:t>
      </w:r>
      <w:proofErr w:type="spellEnd"/>
      <w:r w:rsidR="003D1F3D">
        <w:t xml:space="preserve"> </w:t>
      </w:r>
      <w:proofErr w:type="spellStart"/>
      <w:r w:rsidR="003D1F3D">
        <w:t>cuối</w:t>
      </w:r>
      <w:proofErr w:type="spellEnd"/>
      <w:r w:rsidR="003D1F3D">
        <w:t xml:space="preserve"> </w:t>
      </w:r>
      <w:proofErr w:type="spellStart"/>
      <w:r w:rsidR="003D1F3D">
        <w:t>kỳ</w:t>
      </w:r>
      <w:proofErr w:type="spellEnd"/>
      <w:r w:rsidR="00DA4DBF">
        <w:t xml:space="preserve"> </w:t>
      </w:r>
      <w:proofErr w:type="spellStart"/>
      <w:proofErr w:type="gramStart"/>
      <w:r w:rsidR="00DA4DBF">
        <w:t>theo</w:t>
      </w:r>
      <w:proofErr w:type="spellEnd"/>
      <w:proofErr w:type="gramEnd"/>
      <w:r w:rsidR="00DA4DBF">
        <w:t xml:space="preserve"> </w:t>
      </w:r>
      <w:proofErr w:type="spellStart"/>
      <w:r w:rsidR="00DA4DBF">
        <w:t>giá</w:t>
      </w:r>
      <w:proofErr w:type="spellEnd"/>
      <w:r w:rsidR="00DA4DBF">
        <w:t xml:space="preserve"> </w:t>
      </w:r>
      <w:proofErr w:type="spellStart"/>
      <w:r w:rsidR="00DA4DBF">
        <w:t>bán</w:t>
      </w:r>
      <w:proofErr w:type="spellEnd"/>
      <w:r w:rsidR="00DA4DBF">
        <w:t xml:space="preserve"> </w:t>
      </w:r>
      <w:proofErr w:type="spellStart"/>
      <w:r w:rsidR="00DA4DBF">
        <w:t>lẻ</w:t>
      </w:r>
      <w:proofErr w:type="spellEnd"/>
      <w:r w:rsidR="003D1F3D">
        <w:t xml:space="preserve">. </w:t>
      </w:r>
      <w:proofErr w:type="spellStart"/>
      <w:r w:rsidR="003D1F3D">
        <w:t>Phương</w:t>
      </w:r>
      <w:proofErr w:type="spellEnd"/>
      <w:r w:rsidR="003D1F3D">
        <w:t xml:space="preserve"> </w:t>
      </w:r>
      <w:proofErr w:type="spellStart"/>
      <w:r w:rsidR="003D1F3D">
        <w:t>pháp</w:t>
      </w:r>
      <w:proofErr w:type="spellEnd"/>
      <w:r w:rsidR="003D1F3D">
        <w:t xml:space="preserve"> </w:t>
      </w:r>
      <w:proofErr w:type="spellStart"/>
      <w:r w:rsidR="003D1F3D">
        <w:t>này</w:t>
      </w:r>
      <w:proofErr w:type="spellEnd"/>
      <w:r w:rsidR="003D1F3D">
        <w:t xml:space="preserve"> </w:t>
      </w:r>
      <w:proofErr w:type="spellStart"/>
      <w:r w:rsidR="003D1F3D">
        <w:t>được</w:t>
      </w:r>
      <w:proofErr w:type="spellEnd"/>
      <w:r w:rsidR="003D1F3D">
        <w:t xml:space="preserve"> </w:t>
      </w:r>
      <w:proofErr w:type="spellStart"/>
      <w:r w:rsidR="003D1F3D">
        <w:t>thực</w:t>
      </w:r>
      <w:proofErr w:type="spellEnd"/>
      <w:r w:rsidR="003D1F3D">
        <w:t xml:space="preserve"> </w:t>
      </w:r>
      <w:proofErr w:type="spellStart"/>
      <w:r w:rsidR="003D1F3D">
        <w:t>hiện</w:t>
      </w:r>
      <w:proofErr w:type="spellEnd"/>
      <w:r w:rsidR="003D1F3D">
        <w:t xml:space="preserve"> </w:t>
      </w:r>
      <w:proofErr w:type="spellStart"/>
      <w:r w:rsidR="003D1F3D">
        <w:t>như</w:t>
      </w:r>
      <w:proofErr w:type="spellEnd"/>
      <w:r w:rsidR="003D1F3D">
        <w:t xml:space="preserve"> </w:t>
      </w:r>
      <w:proofErr w:type="spellStart"/>
      <w:r w:rsidR="003D1F3D">
        <w:t>sau</w:t>
      </w:r>
      <w:proofErr w:type="spellEnd"/>
      <w:r w:rsidR="003D1F3D">
        <w:t>:</w:t>
      </w:r>
    </w:p>
    <w:p w:rsidR="003D1F3D" w:rsidRDefault="003D1F3D" w:rsidP="00005A9A">
      <w:pPr>
        <w:pStyle w:val="Heading2"/>
        <w:jc w:val="both"/>
      </w:pPr>
      <w:proofErr w:type="spellStart"/>
      <w:r>
        <w:t>Bước</w:t>
      </w:r>
      <w:proofErr w:type="spellEnd"/>
      <w:r>
        <w:t xml:space="preserve"> 1: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</w:p>
    <w:p w:rsidR="003D1F3D" w:rsidRDefault="003D1F3D" w:rsidP="00005A9A">
      <w:pPr>
        <w:pStyle w:val="Heading2"/>
        <w:jc w:val="both"/>
      </w:pPr>
      <w:proofErr w:type="spellStart"/>
      <w:r>
        <w:t>Bước</w:t>
      </w:r>
      <w:proofErr w:type="spellEnd"/>
      <w:r>
        <w:t xml:space="preserve"> 2: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có</w:t>
      </w:r>
      <w:proofErr w:type="spellEnd"/>
    </w:p>
    <w:p w:rsidR="00DA4DBF" w:rsidRDefault="00DA4DBF" w:rsidP="00005A9A">
      <w:pPr>
        <w:pStyle w:val="Heading2"/>
        <w:jc w:val="both"/>
      </w:pPr>
      <w:proofErr w:type="spellStart"/>
      <w:r>
        <w:t>Bước</w:t>
      </w:r>
      <w:proofErr w:type="spellEnd"/>
      <w:r>
        <w:t xml:space="preserve"> 3: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</w:p>
    <w:p w:rsidR="00DA4DBF" w:rsidRDefault="00DA4DBF" w:rsidP="00005A9A">
      <w:pPr>
        <w:pStyle w:val="Heading2"/>
        <w:jc w:val="both"/>
      </w:pPr>
      <w:proofErr w:type="spellStart"/>
      <w:r>
        <w:t>Bước</w:t>
      </w:r>
      <w:proofErr w:type="spellEnd"/>
      <w:r>
        <w:t xml:space="preserve"> 4: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có</w:t>
      </w:r>
      <w:proofErr w:type="spellEnd"/>
      <w:r>
        <w:t>.</w:t>
      </w:r>
    </w:p>
    <w:p w:rsidR="001F52C2" w:rsidRDefault="001F52C2" w:rsidP="00005A9A">
      <w:pPr>
        <w:pStyle w:val="Heading2"/>
        <w:jc w:val="both"/>
      </w:pPr>
      <w:proofErr w:type="spellStart"/>
      <w:r>
        <w:lastRenderedPageBreak/>
        <w:t>Khi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  <w:r>
        <w:t xml:space="preserve">,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sang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ra.</w:t>
      </w:r>
      <w:proofErr w:type="spellEnd"/>
      <w:r>
        <w:t xml:space="preserve"> </w:t>
      </w:r>
      <w:proofErr w:type="spellStart"/>
      <w:proofErr w:type="gramStart"/>
      <w:r>
        <w:t>Nếu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loại</w:t>
      </w:r>
      <w:proofErr w:type="spellEnd"/>
      <w:r>
        <w:t>.</w:t>
      </w:r>
      <w:proofErr w:type="gramEnd"/>
    </w:p>
    <w:p w:rsidR="001F52C2" w:rsidRDefault="001F52C2" w:rsidP="00005A9A">
      <w:pPr>
        <w:pStyle w:val="Heading2"/>
        <w:jc w:val="both"/>
      </w:pPr>
      <w:proofErr w:type="spellStart"/>
      <w:proofErr w:type="gramStart"/>
      <w:r>
        <w:t>Điểm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hằng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>.</w:t>
      </w:r>
      <w:proofErr w:type="gram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ban </w:t>
      </w:r>
      <w:proofErr w:type="spellStart"/>
      <w:r>
        <w:t>và</w:t>
      </w:r>
      <w:proofErr w:type="spellEnd"/>
      <w:r>
        <w:t xml:space="preserve"> </w:t>
      </w:r>
      <w:proofErr w:type="spellStart"/>
      <w:r w:rsidR="004E7DA4">
        <w:t>những</w:t>
      </w:r>
      <w:proofErr w:type="spellEnd"/>
      <w:r w:rsidR="004E7DA4">
        <w:t xml:space="preserve"> </w:t>
      </w:r>
      <w:proofErr w:type="spellStart"/>
      <w:r w:rsidR="004E7DA4">
        <w:t>nhà</w:t>
      </w:r>
      <w:proofErr w:type="spellEnd"/>
      <w:r w:rsidR="004E7DA4">
        <w:t xml:space="preserve"> </w:t>
      </w:r>
      <w:proofErr w:type="spellStart"/>
      <w:r w:rsidR="004E7DA4">
        <w:t>bán</w:t>
      </w:r>
      <w:proofErr w:type="spellEnd"/>
      <w:r w:rsidR="004E7DA4">
        <w:t xml:space="preserve"> </w:t>
      </w:r>
      <w:proofErr w:type="spellStart"/>
      <w:r w:rsidR="004E7DA4">
        <w:t>lẻ</w:t>
      </w:r>
      <w:proofErr w:type="spellEnd"/>
      <w:r w:rsidR="004E7DA4">
        <w:t xml:space="preserve"> </w:t>
      </w:r>
      <w:proofErr w:type="spellStart"/>
      <w:r w:rsidR="004E7DA4">
        <w:t>có</w:t>
      </w:r>
      <w:proofErr w:type="spellEnd"/>
      <w:r w:rsidR="004E7DA4">
        <w:t xml:space="preserve"> </w:t>
      </w:r>
      <w:proofErr w:type="spellStart"/>
      <w:r w:rsidR="004E7DA4">
        <w:t>thể</w:t>
      </w:r>
      <w:proofErr w:type="spellEnd"/>
      <w:r w:rsidR="004E7DA4">
        <w:t xml:space="preserve"> </w:t>
      </w:r>
      <w:proofErr w:type="spellStart"/>
      <w:r w:rsidR="004E7DA4">
        <w:t>xác</w:t>
      </w:r>
      <w:proofErr w:type="spellEnd"/>
      <w:r w:rsidR="004E7DA4">
        <w:t xml:space="preserve"> </w:t>
      </w:r>
      <w:proofErr w:type="spellStart"/>
      <w:r w:rsidR="004E7DA4">
        <w:t>định</w:t>
      </w:r>
      <w:proofErr w:type="spellEnd"/>
      <w:r w:rsidR="004E7DA4">
        <w:t xml:space="preserve"> </w:t>
      </w:r>
      <w:proofErr w:type="spellStart"/>
      <w:r w:rsidR="004E7DA4">
        <w:t>lãi</w:t>
      </w:r>
      <w:proofErr w:type="spellEnd"/>
      <w:r w:rsidR="004E7DA4">
        <w:t xml:space="preserve"> </w:t>
      </w:r>
      <w:proofErr w:type="spellStart"/>
      <w:r w:rsidR="004E7DA4">
        <w:t>gộp</w:t>
      </w:r>
      <w:proofErr w:type="spellEnd"/>
      <w:r w:rsidR="004E7DA4">
        <w:t xml:space="preserve">, </w:t>
      </w:r>
      <w:proofErr w:type="spellStart"/>
      <w:r w:rsidR="004E7DA4">
        <w:t>lơi</w:t>
      </w:r>
      <w:proofErr w:type="spellEnd"/>
      <w:r w:rsidR="004E7DA4">
        <w:t xml:space="preserve"> </w:t>
      </w:r>
      <w:proofErr w:type="spellStart"/>
      <w:r w:rsidR="004E7DA4">
        <w:t>nhuận</w:t>
      </w:r>
      <w:proofErr w:type="spellEnd"/>
      <w:r w:rsidR="004E7DA4">
        <w:t xml:space="preserve"> </w:t>
      </w:r>
      <w:proofErr w:type="spellStart"/>
      <w:r w:rsidR="004E7DA4">
        <w:t>của</w:t>
      </w:r>
      <w:proofErr w:type="spellEnd"/>
      <w:r w:rsidR="004E7DA4">
        <w:t xml:space="preserve"> </w:t>
      </w:r>
      <w:proofErr w:type="spellStart"/>
      <w:r w:rsidR="004E7DA4">
        <w:t>một</w:t>
      </w:r>
      <w:proofErr w:type="spellEnd"/>
      <w:r w:rsidR="004E7DA4">
        <w:t xml:space="preserve"> </w:t>
      </w:r>
      <w:proofErr w:type="spellStart"/>
      <w:r w:rsidR="004E7DA4">
        <w:t>tháng</w:t>
      </w:r>
      <w:proofErr w:type="spellEnd"/>
      <w:r w:rsidR="004E7DA4">
        <w:t xml:space="preserve"> </w:t>
      </w:r>
      <w:proofErr w:type="spellStart"/>
      <w:r w:rsidR="004E7DA4">
        <w:t>nhưng</w:t>
      </w:r>
      <w:proofErr w:type="spellEnd"/>
      <w:r w:rsidR="004E7DA4">
        <w:t xml:space="preserve"> </w:t>
      </w:r>
      <w:proofErr w:type="spellStart"/>
      <w:r w:rsidR="004E7DA4">
        <w:t>việc</w:t>
      </w:r>
      <w:proofErr w:type="spellEnd"/>
      <w:r w:rsidR="004E7DA4">
        <w:t xml:space="preserve"> </w:t>
      </w:r>
      <w:proofErr w:type="spellStart"/>
      <w:r w:rsidR="004E7DA4">
        <w:t>kiểm</w:t>
      </w:r>
      <w:proofErr w:type="spellEnd"/>
      <w:r w:rsidR="004E7DA4">
        <w:t xml:space="preserve"> </w:t>
      </w:r>
      <w:proofErr w:type="spellStart"/>
      <w:r w:rsidR="004E7DA4">
        <w:t>kê</w:t>
      </w:r>
      <w:proofErr w:type="spellEnd"/>
      <w:r w:rsidR="004E7DA4">
        <w:t xml:space="preserve"> </w:t>
      </w:r>
      <w:proofErr w:type="spellStart"/>
      <w:r w:rsidR="004E7DA4">
        <w:t>hàng</w:t>
      </w:r>
      <w:proofErr w:type="spellEnd"/>
      <w:r w:rsidR="004E7DA4">
        <w:t xml:space="preserve"> </w:t>
      </w:r>
      <w:proofErr w:type="spellStart"/>
      <w:r w:rsidR="004E7DA4">
        <w:t>hóa</w:t>
      </w:r>
      <w:proofErr w:type="spellEnd"/>
      <w:r w:rsidR="004E7DA4">
        <w:t xml:space="preserve"> </w:t>
      </w:r>
      <w:proofErr w:type="spellStart"/>
      <w:r w:rsidR="004E7DA4">
        <w:t>chỉ</w:t>
      </w:r>
      <w:proofErr w:type="spellEnd"/>
      <w:r w:rsidR="004E7DA4">
        <w:t xml:space="preserve"> </w:t>
      </w:r>
      <w:proofErr w:type="spellStart"/>
      <w:r w:rsidR="004E7DA4">
        <w:t>thực</w:t>
      </w:r>
      <w:proofErr w:type="spellEnd"/>
      <w:r w:rsidR="004E7DA4">
        <w:t xml:space="preserve"> </w:t>
      </w:r>
      <w:proofErr w:type="spellStart"/>
      <w:r w:rsidR="004E7DA4">
        <w:t>hiện</w:t>
      </w:r>
      <w:proofErr w:type="spellEnd"/>
      <w:r w:rsidR="004E7DA4">
        <w:t xml:space="preserve"> </w:t>
      </w:r>
      <w:proofErr w:type="spellStart"/>
      <w:r w:rsidR="004E7DA4">
        <w:t>một</w:t>
      </w:r>
      <w:proofErr w:type="spellEnd"/>
      <w:r w:rsidR="004E7DA4">
        <w:t xml:space="preserve"> </w:t>
      </w:r>
      <w:proofErr w:type="spellStart"/>
      <w:r w:rsidR="004E7DA4">
        <w:t>năm</w:t>
      </w:r>
      <w:proofErr w:type="spellEnd"/>
      <w:r w:rsidR="004E7DA4">
        <w:t xml:space="preserve"> </w:t>
      </w:r>
      <w:proofErr w:type="spellStart"/>
      <w:r w:rsidR="004E7DA4">
        <w:t>một</w:t>
      </w:r>
      <w:proofErr w:type="spellEnd"/>
      <w:r w:rsidR="004E7DA4">
        <w:t xml:space="preserve"> </w:t>
      </w:r>
      <w:proofErr w:type="spellStart"/>
      <w:r w:rsidR="004E7DA4">
        <w:t>lần</w:t>
      </w:r>
      <w:proofErr w:type="spellEnd"/>
      <w:r w:rsidR="004E7DA4">
        <w:t xml:space="preserve">. Theo </w:t>
      </w:r>
      <w:proofErr w:type="spellStart"/>
      <w:r w:rsidR="004E7DA4">
        <w:t>đó</w:t>
      </w:r>
      <w:proofErr w:type="spellEnd"/>
      <w:r w:rsidR="004E7DA4">
        <w:t xml:space="preserve"> </w:t>
      </w:r>
      <w:proofErr w:type="spellStart"/>
      <w:r w:rsidR="004E7DA4">
        <w:t>phương</w:t>
      </w:r>
      <w:proofErr w:type="spellEnd"/>
      <w:r w:rsidR="004E7DA4">
        <w:t xml:space="preserve"> </w:t>
      </w:r>
      <w:proofErr w:type="spellStart"/>
      <w:r w:rsidR="004E7DA4">
        <w:t>pháp</w:t>
      </w:r>
      <w:proofErr w:type="spellEnd"/>
      <w:r w:rsidR="004E7DA4">
        <w:t xml:space="preserve"> </w:t>
      </w:r>
      <w:proofErr w:type="spellStart"/>
      <w:r w:rsidR="004E7DA4">
        <w:t>bán</w:t>
      </w:r>
      <w:proofErr w:type="spellEnd"/>
      <w:r w:rsidR="004E7DA4">
        <w:t xml:space="preserve"> </w:t>
      </w:r>
      <w:proofErr w:type="spellStart"/>
      <w:r w:rsidR="004E7DA4">
        <w:t>lẻ</w:t>
      </w:r>
      <w:proofErr w:type="spellEnd"/>
      <w:r w:rsidR="004E7DA4">
        <w:t xml:space="preserve"> </w:t>
      </w:r>
      <w:proofErr w:type="spellStart"/>
      <w:r w:rsidR="004E7DA4">
        <w:t>cho</w:t>
      </w:r>
      <w:proofErr w:type="spellEnd"/>
      <w:r w:rsidR="004E7DA4">
        <w:t xml:space="preserve"> </w:t>
      </w:r>
      <w:proofErr w:type="spellStart"/>
      <w:r w:rsidR="004E7DA4">
        <w:t>phép</w:t>
      </w:r>
      <w:proofErr w:type="spellEnd"/>
      <w:r w:rsidR="004E7DA4">
        <w:t xml:space="preserve"> </w:t>
      </w:r>
      <w:proofErr w:type="spellStart"/>
      <w:r w:rsidR="004E7DA4">
        <w:t>quản</w:t>
      </w:r>
      <w:proofErr w:type="spellEnd"/>
      <w:r w:rsidR="004E7DA4">
        <w:t xml:space="preserve"> </w:t>
      </w:r>
      <w:proofErr w:type="spellStart"/>
      <w:r w:rsidR="004E7DA4">
        <w:t>lý</w:t>
      </w:r>
      <w:proofErr w:type="spellEnd"/>
      <w:r w:rsidR="004E7DA4">
        <w:t xml:space="preserve"> </w:t>
      </w:r>
      <w:proofErr w:type="spellStart"/>
      <w:r w:rsidR="004E7DA4">
        <w:t>được</w:t>
      </w:r>
      <w:proofErr w:type="spellEnd"/>
      <w:r w:rsidR="004E7DA4">
        <w:t xml:space="preserve"> </w:t>
      </w:r>
      <w:proofErr w:type="spellStart"/>
      <w:r w:rsidR="004E7DA4">
        <w:t>hoạt</w:t>
      </w:r>
      <w:proofErr w:type="spellEnd"/>
      <w:r w:rsidR="004E7DA4">
        <w:t xml:space="preserve"> </w:t>
      </w:r>
      <w:proofErr w:type="spellStart"/>
      <w:r w:rsidR="004E7DA4">
        <w:t>động</w:t>
      </w:r>
      <w:proofErr w:type="spellEnd"/>
      <w:r w:rsidR="004E7DA4">
        <w:t xml:space="preserve"> </w:t>
      </w:r>
      <w:proofErr w:type="spellStart"/>
      <w:r w:rsidR="004E7DA4">
        <w:t>kinh</w:t>
      </w:r>
      <w:proofErr w:type="spellEnd"/>
      <w:r w:rsidR="004E7DA4">
        <w:t xml:space="preserve"> </w:t>
      </w:r>
      <w:proofErr w:type="spellStart"/>
      <w:r w:rsidR="004E7DA4">
        <w:t>doanh</w:t>
      </w:r>
      <w:proofErr w:type="spellEnd"/>
      <w:r w:rsidR="004E7DA4">
        <w:t xml:space="preserve"> </w:t>
      </w:r>
      <w:proofErr w:type="spellStart"/>
      <w:r w:rsidR="004E7DA4">
        <w:t>chính</w:t>
      </w:r>
      <w:proofErr w:type="spellEnd"/>
      <w:r w:rsidR="004E7DA4">
        <w:t xml:space="preserve"> </w:t>
      </w:r>
      <w:proofErr w:type="spellStart"/>
      <w:r w:rsidR="004E7DA4">
        <w:t>của</w:t>
      </w:r>
      <w:proofErr w:type="spellEnd"/>
      <w:r w:rsidR="004E7DA4">
        <w:t xml:space="preserve"> </w:t>
      </w:r>
      <w:proofErr w:type="spellStart"/>
      <w:r w:rsidR="004E7DA4">
        <w:t>đơn</w:t>
      </w:r>
      <w:proofErr w:type="spellEnd"/>
      <w:r w:rsidR="004E7DA4">
        <w:t xml:space="preserve"> </w:t>
      </w:r>
      <w:proofErr w:type="spellStart"/>
      <w:r w:rsidR="004E7DA4">
        <w:t>vị</w:t>
      </w:r>
      <w:proofErr w:type="spellEnd"/>
      <w:r w:rsidR="004E7DA4">
        <w:t xml:space="preserve"> </w:t>
      </w:r>
      <w:proofErr w:type="spellStart"/>
      <w:r w:rsidR="004E7DA4">
        <w:t>một</w:t>
      </w:r>
      <w:proofErr w:type="spellEnd"/>
      <w:r w:rsidR="004E7DA4">
        <w:t xml:space="preserve"> </w:t>
      </w:r>
      <w:proofErr w:type="spellStart"/>
      <w:r w:rsidR="004E7DA4">
        <w:t>cách</w:t>
      </w:r>
      <w:proofErr w:type="spellEnd"/>
      <w:r w:rsidR="004E7DA4">
        <w:t xml:space="preserve"> </w:t>
      </w:r>
      <w:proofErr w:type="spellStart"/>
      <w:r w:rsidR="004E7DA4">
        <w:t>dễ</w:t>
      </w:r>
      <w:proofErr w:type="spellEnd"/>
      <w:r w:rsidR="004E7DA4">
        <w:t xml:space="preserve"> </w:t>
      </w:r>
      <w:proofErr w:type="spellStart"/>
      <w:r w:rsidR="004E7DA4">
        <w:t>dáng</w:t>
      </w:r>
      <w:proofErr w:type="spellEnd"/>
      <w:r w:rsidR="004E7DA4">
        <w:t xml:space="preserve"> </w:t>
      </w:r>
      <w:proofErr w:type="spellStart"/>
      <w:r w:rsidR="004E7DA4">
        <w:t>hơn</w:t>
      </w:r>
      <w:proofErr w:type="spellEnd"/>
      <w:r w:rsidR="004E7DA4">
        <w:t>.</w:t>
      </w:r>
    </w:p>
    <w:p w:rsidR="004E7DA4" w:rsidRDefault="004E7DA4" w:rsidP="00005A9A">
      <w:pPr>
        <w:pStyle w:val="Heading2"/>
        <w:jc w:val="both"/>
      </w:pP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đếm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chép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. </w:t>
      </w:r>
      <w:proofErr w:type="spellStart"/>
      <w:proofErr w:type="gram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  <w:r>
        <w:t>.</w:t>
      </w:r>
      <w:proofErr w:type="gramEnd"/>
    </w:p>
    <w:p w:rsidR="002D4DD2" w:rsidRDefault="002D4DD2" w:rsidP="00005A9A">
      <w:pPr>
        <w:pStyle w:val="Heading2"/>
        <w:jc w:val="both"/>
      </w:pPr>
      <w:r>
        <w:t xml:space="preserve">2.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tông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lãi</w:t>
      </w:r>
      <w:proofErr w:type="spellEnd"/>
      <w:r>
        <w:t xml:space="preserve"> </w:t>
      </w:r>
      <w:proofErr w:type="spellStart"/>
      <w:r>
        <w:t>gộp</w:t>
      </w:r>
      <w:proofErr w:type="spellEnd"/>
    </w:p>
    <w:p w:rsidR="00A8748E" w:rsidRDefault="00A8748E" w:rsidP="00005A9A">
      <w:pPr>
        <w:pStyle w:val="Heading2"/>
        <w:jc w:val="both"/>
      </w:pPr>
      <w:proofErr w:type="spellStart"/>
      <w:proofErr w:type="gram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lãi</w:t>
      </w:r>
      <w:proofErr w:type="spellEnd"/>
      <w:r>
        <w:t xml:space="preserve"> </w:t>
      </w:r>
      <w:proofErr w:type="spellStart"/>
      <w:r>
        <w:t>gộp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lãi</w:t>
      </w:r>
      <w:proofErr w:type="spellEnd"/>
      <w:r>
        <w:t xml:space="preserve"> </w:t>
      </w:r>
      <w:proofErr w:type="spellStart"/>
      <w:r>
        <w:t>gộp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gái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kỳ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Lãi</w:t>
      </w:r>
      <w:proofErr w:type="spellEnd"/>
      <w:r>
        <w:t xml:space="preserve"> </w:t>
      </w:r>
      <w:proofErr w:type="spellStart"/>
      <w:r>
        <w:t>gộp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trước</w:t>
      </w:r>
      <w:proofErr w:type="spellEnd"/>
      <w:r w:rsidR="00DB2973">
        <w:t xml:space="preserve">, </w:t>
      </w:r>
      <w:proofErr w:type="spellStart"/>
      <w:r w:rsidR="00DB2973">
        <w:t>điều</w:t>
      </w:r>
      <w:proofErr w:type="spellEnd"/>
      <w:r w:rsidR="00DB2973">
        <w:t xml:space="preserve"> </w:t>
      </w:r>
      <w:proofErr w:type="spellStart"/>
      <w:r w:rsidR="00DB2973">
        <w:t>chỉnh</w:t>
      </w:r>
      <w:proofErr w:type="spellEnd"/>
      <w:r w:rsidR="00DB2973">
        <w:t xml:space="preserve"> </w:t>
      </w:r>
      <w:proofErr w:type="spellStart"/>
      <w:r w:rsidR="00DB2973">
        <w:t>giá</w:t>
      </w:r>
      <w:proofErr w:type="spellEnd"/>
      <w:r w:rsidR="00DB2973">
        <w:t xml:space="preserve"> </w:t>
      </w:r>
      <w:proofErr w:type="spellStart"/>
      <w:r w:rsidR="00DB2973">
        <w:t>phí</w:t>
      </w:r>
      <w:proofErr w:type="spellEnd"/>
      <w:r w:rsidR="00DB2973">
        <w:t xml:space="preserve"> </w:t>
      </w:r>
      <w:proofErr w:type="spellStart"/>
      <w:r w:rsidR="00DB2973">
        <w:t>và</w:t>
      </w:r>
      <w:proofErr w:type="spellEnd"/>
      <w:r w:rsidR="00DB2973">
        <w:t xml:space="preserve"> </w:t>
      </w:r>
      <w:proofErr w:type="spellStart"/>
      <w:r w:rsidR="00DB2973">
        <w:t>giá</w:t>
      </w:r>
      <w:proofErr w:type="spellEnd"/>
      <w:r w:rsidR="00DB2973">
        <w:t xml:space="preserve"> </w:t>
      </w:r>
      <w:proofErr w:type="spellStart"/>
      <w:r w:rsidR="00DB2973">
        <w:t>bán</w:t>
      </w:r>
      <w:proofErr w:type="spellEnd"/>
      <w:r w:rsidR="00DB2973">
        <w:t xml:space="preserve"> </w:t>
      </w:r>
      <w:proofErr w:type="spellStart"/>
      <w:r w:rsidR="00DB2973">
        <w:t>cho</w:t>
      </w:r>
      <w:proofErr w:type="spellEnd"/>
      <w:r w:rsidR="00DB2973">
        <w:t xml:space="preserve"> </w:t>
      </w:r>
      <w:proofErr w:type="spellStart"/>
      <w:r w:rsidR="00DB2973">
        <w:t>năm</w:t>
      </w:r>
      <w:proofErr w:type="spellEnd"/>
      <w:r w:rsidR="00DB2973">
        <w:t xml:space="preserve"> </w:t>
      </w:r>
      <w:proofErr w:type="spellStart"/>
      <w:r w:rsidR="00DB2973">
        <w:t>hiện</w:t>
      </w:r>
      <w:proofErr w:type="spellEnd"/>
      <w:r w:rsidR="00DB2973">
        <w:t xml:space="preserve"> </w:t>
      </w:r>
      <w:proofErr w:type="spellStart"/>
      <w:r w:rsidR="00DB2973">
        <w:t>tại</w:t>
      </w:r>
      <w:proofErr w:type="spellEnd"/>
      <w:r w:rsidR="00DB2973">
        <w:t>.</w:t>
      </w:r>
      <w:proofErr w:type="gramEnd"/>
      <w:r w:rsidR="00DB2973">
        <w:t xml:space="preserve"> </w:t>
      </w:r>
      <w:proofErr w:type="spellStart"/>
      <w:r w:rsidR="00DB2973">
        <w:t>Phương</w:t>
      </w:r>
      <w:proofErr w:type="spellEnd"/>
      <w:r w:rsidR="00DB2973">
        <w:t xml:space="preserve"> </w:t>
      </w:r>
      <w:proofErr w:type="spellStart"/>
      <w:r w:rsidR="00DB2973">
        <w:t>pháp</w:t>
      </w:r>
      <w:proofErr w:type="spellEnd"/>
      <w:r w:rsidR="00DB2973">
        <w:t xml:space="preserve"> </w:t>
      </w:r>
      <w:proofErr w:type="spellStart"/>
      <w:r w:rsidR="00DB2973">
        <w:t>này</w:t>
      </w:r>
      <w:proofErr w:type="spellEnd"/>
      <w:r w:rsidR="00DB2973">
        <w:t xml:space="preserve"> </w:t>
      </w:r>
      <w:proofErr w:type="spellStart"/>
      <w:r w:rsidR="00DB2973">
        <w:t>được</w:t>
      </w:r>
      <w:proofErr w:type="spellEnd"/>
      <w:r w:rsidR="00DB2973">
        <w:t xml:space="preserve"> </w:t>
      </w:r>
      <w:proofErr w:type="spellStart"/>
      <w:r w:rsidR="00DB2973">
        <w:t>thực</w:t>
      </w:r>
      <w:proofErr w:type="spellEnd"/>
      <w:r w:rsidR="00DB2973">
        <w:t xml:space="preserve"> </w:t>
      </w:r>
      <w:proofErr w:type="spellStart"/>
      <w:r w:rsidR="00DB2973">
        <w:t>hiện</w:t>
      </w:r>
      <w:proofErr w:type="spellEnd"/>
      <w:r w:rsidR="00DB2973">
        <w:t xml:space="preserve"> </w:t>
      </w:r>
      <w:proofErr w:type="spellStart"/>
      <w:r w:rsidR="00DB2973">
        <w:t>cho</w:t>
      </w:r>
      <w:proofErr w:type="spellEnd"/>
      <w:r w:rsidR="00DB2973">
        <w:t xml:space="preserve"> </w:t>
      </w:r>
      <w:proofErr w:type="spellStart"/>
      <w:r w:rsidR="00DB2973">
        <w:t>các</w:t>
      </w:r>
      <w:proofErr w:type="spellEnd"/>
      <w:r w:rsidR="00DB2973">
        <w:t xml:space="preserve"> </w:t>
      </w:r>
      <w:proofErr w:type="spellStart"/>
      <w:r w:rsidR="00DB2973">
        <w:t>bước</w:t>
      </w:r>
      <w:proofErr w:type="spellEnd"/>
      <w:r w:rsidR="00DB2973">
        <w:t xml:space="preserve"> </w:t>
      </w:r>
      <w:proofErr w:type="spellStart"/>
      <w:r w:rsidR="00DB2973">
        <w:t>như</w:t>
      </w:r>
      <w:proofErr w:type="spellEnd"/>
      <w:r w:rsidR="00DB2973">
        <w:t xml:space="preserve"> </w:t>
      </w:r>
      <w:proofErr w:type="spellStart"/>
      <w:r w:rsidR="00DB2973">
        <w:t>sau</w:t>
      </w:r>
      <w:proofErr w:type="spellEnd"/>
      <w:r w:rsidR="00DB2973">
        <w:t>:</w:t>
      </w:r>
    </w:p>
    <w:p w:rsidR="00DB2973" w:rsidRDefault="00DB2973" w:rsidP="00005A9A">
      <w:pPr>
        <w:pStyle w:val="Heading2"/>
        <w:jc w:val="both"/>
      </w:pPr>
      <w:proofErr w:type="spellStart"/>
      <w:proofErr w:type="gramStart"/>
      <w:r>
        <w:t>Bước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(</w:t>
      </w:r>
      <w:proofErr w:type="spellStart"/>
      <w:r>
        <w:t>giá</w:t>
      </w:r>
      <w:proofErr w:type="spellEnd"/>
      <w:r>
        <w:t xml:space="preserve"> </w:t>
      </w:r>
      <w:proofErr w:type="spellStart"/>
      <w:r>
        <w:t>phí</w:t>
      </w:r>
      <w:proofErr w:type="spellEnd"/>
      <w:r>
        <w:t>)</w:t>
      </w:r>
    </w:p>
    <w:p w:rsidR="00DB2973" w:rsidRDefault="00DB2973" w:rsidP="00005A9A">
      <w:pPr>
        <w:pStyle w:val="Heading2"/>
        <w:jc w:val="both"/>
      </w:pPr>
      <w:proofErr w:type="spellStart"/>
      <w:proofErr w:type="gramStart"/>
      <w:r>
        <w:t>Bước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lãi</w:t>
      </w:r>
      <w:proofErr w:type="spellEnd"/>
      <w:r>
        <w:t xml:space="preserve"> </w:t>
      </w:r>
      <w:proofErr w:type="spellStart"/>
      <w:r>
        <w:t>gộp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this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thuần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lãi</w:t>
      </w:r>
      <w:proofErr w:type="spellEnd"/>
      <w:r>
        <w:t xml:space="preserve"> </w:t>
      </w:r>
      <w:proofErr w:type="spellStart"/>
      <w:r>
        <w:t>gộp</w:t>
      </w:r>
      <w:proofErr w:type="spellEnd"/>
      <w:r>
        <w:t>.</w:t>
      </w:r>
    </w:p>
    <w:p w:rsidR="00DB2973" w:rsidRDefault="00DB2973" w:rsidP="00005A9A">
      <w:pPr>
        <w:pStyle w:val="Heading2"/>
        <w:jc w:val="both"/>
      </w:pPr>
      <w:proofErr w:type="spellStart"/>
      <w:proofErr w:type="gramStart"/>
      <w:r>
        <w:t>Bước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proofErr w:type="gramStart"/>
      <w:r>
        <w:t>tính</w:t>
      </w:r>
      <w:proofErr w:type="spellEnd"/>
      <w:r>
        <w:t xml:space="preserve">  </w:t>
      </w:r>
      <w:proofErr w:type="spellStart"/>
      <w:r>
        <w:t>bằng</w:t>
      </w:r>
      <w:proofErr w:type="spellEnd"/>
      <w:proofErr w:type="gram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thuần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lãi</w:t>
      </w:r>
      <w:proofErr w:type="spellEnd"/>
      <w:r>
        <w:t xml:space="preserve"> </w:t>
      </w:r>
      <w:proofErr w:type="spellStart"/>
      <w:r>
        <w:t>gộp</w:t>
      </w:r>
      <w:proofErr w:type="spellEnd"/>
    </w:p>
    <w:p w:rsidR="00DB2973" w:rsidRDefault="00DB2973" w:rsidP="00005A9A">
      <w:pPr>
        <w:pStyle w:val="Heading2"/>
        <w:jc w:val="both"/>
      </w:pPr>
      <w:proofErr w:type="spellStart"/>
      <w:proofErr w:type="gramStart"/>
      <w:r>
        <w:t>Bước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proofErr w:type="gramStart"/>
      <w:r>
        <w:t>kỳ</w:t>
      </w:r>
      <w:proofErr w:type="spellEnd"/>
      <w:r>
        <w:t xml:space="preserve">  </w:t>
      </w:r>
      <w:proofErr w:type="spellStart"/>
      <w:r>
        <w:t>bằng</w:t>
      </w:r>
      <w:proofErr w:type="spellEnd"/>
      <w:proofErr w:type="gram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tông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bán</w:t>
      </w:r>
      <w:proofErr w:type="spellEnd"/>
      <w:r>
        <w:t>.</w:t>
      </w:r>
    </w:p>
    <w:p w:rsidR="00DB2973" w:rsidRPr="00954F4C" w:rsidRDefault="00DB2973" w:rsidP="00005A9A">
      <w:pPr>
        <w:pStyle w:val="Heading2"/>
        <w:jc w:val="both"/>
      </w:pP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lãi</w:t>
      </w:r>
      <w:proofErr w:type="spellEnd"/>
      <w:r>
        <w:t xml:space="preserve"> </w:t>
      </w:r>
      <w:proofErr w:type="spellStart"/>
      <w:proofErr w:type="gramStart"/>
      <w:r>
        <w:t>gộp</w:t>
      </w:r>
      <w:proofErr w:type="spellEnd"/>
      <w:r>
        <w:t xml:space="preserve">  </w:t>
      </w:r>
      <w:proofErr w:type="spellStart"/>
      <w:r>
        <w:t>được</w:t>
      </w:r>
      <w:proofErr w:type="spellEnd"/>
      <w:proofErr w:type="gram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hằng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hay </w:t>
      </w:r>
      <w:proofErr w:type="spellStart"/>
      <w:r>
        <w:t>hằng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. </w:t>
      </w:r>
      <w:proofErr w:type="spellStart"/>
      <w:r>
        <w:t>Nó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cháy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gramStart"/>
      <w:r>
        <w:t>tai</w:t>
      </w:r>
      <w:proofErr w:type="gram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khác</w:t>
      </w:r>
      <w:proofErr w:type="spellEnd"/>
      <w:r>
        <w:t>.</w:t>
      </w:r>
    </w:p>
    <w:sectPr w:rsidR="00DB2973" w:rsidRPr="00954F4C" w:rsidSect="0061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EB1"/>
    <w:multiLevelType w:val="hybridMultilevel"/>
    <w:tmpl w:val="36AE4426"/>
    <w:lvl w:ilvl="0" w:tplc="F3F217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3542B2"/>
    <w:multiLevelType w:val="hybridMultilevel"/>
    <w:tmpl w:val="66BA755C"/>
    <w:lvl w:ilvl="0" w:tplc="91E81D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1E3C36"/>
    <w:multiLevelType w:val="hybridMultilevel"/>
    <w:tmpl w:val="7E2E4D3E"/>
    <w:lvl w:ilvl="0" w:tplc="1A7EC0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3352C1"/>
    <w:multiLevelType w:val="multilevel"/>
    <w:tmpl w:val="3676B4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62CD2F6F"/>
    <w:multiLevelType w:val="hybridMultilevel"/>
    <w:tmpl w:val="971A3630"/>
    <w:lvl w:ilvl="0" w:tplc="12627FC8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D7"/>
    <w:rsid w:val="00000B25"/>
    <w:rsid w:val="00005A9A"/>
    <w:rsid w:val="00017327"/>
    <w:rsid w:val="000400D8"/>
    <w:rsid w:val="00047842"/>
    <w:rsid w:val="00051B4A"/>
    <w:rsid w:val="0006082F"/>
    <w:rsid w:val="00080F96"/>
    <w:rsid w:val="00086F7A"/>
    <w:rsid w:val="00091229"/>
    <w:rsid w:val="00096BA4"/>
    <w:rsid w:val="000A504A"/>
    <w:rsid w:val="000D5906"/>
    <w:rsid w:val="000D5AAA"/>
    <w:rsid w:val="000E7017"/>
    <w:rsid w:val="000F334F"/>
    <w:rsid w:val="000F3756"/>
    <w:rsid w:val="000F3A79"/>
    <w:rsid w:val="00103E86"/>
    <w:rsid w:val="001217DD"/>
    <w:rsid w:val="00141B84"/>
    <w:rsid w:val="00143D33"/>
    <w:rsid w:val="001614B1"/>
    <w:rsid w:val="00162FBA"/>
    <w:rsid w:val="00163EA0"/>
    <w:rsid w:val="0017331F"/>
    <w:rsid w:val="001749F7"/>
    <w:rsid w:val="00190137"/>
    <w:rsid w:val="0019429D"/>
    <w:rsid w:val="00195C76"/>
    <w:rsid w:val="001A342D"/>
    <w:rsid w:val="001B143E"/>
    <w:rsid w:val="001D20F4"/>
    <w:rsid w:val="001D53AA"/>
    <w:rsid w:val="001E2084"/>
    <w:rsid w:val="001E3F82"/>
    <w:rsid w:val="001E5028"/>
    <w:rsid w:val="001E7B08"/>
    <w:rsid w:val="001F52C2"/>
    <w:rsid w:val="00203FBA"/>
    <w:rsid w:val="00205C01"/>
    <w:rsid w:val="0022077E"/>
    <w:rsid w:val="002517B3"/>
    <w:rsid w:val="00256C19"/>
    <w:rsid w:val="00271379"/>
    <w:rsid w:val="00275AEE"/>
    <w:rsid w:val="002801DC"/>
    <w:rsid w:val="0028483F"/>
    <w:rsid w:val="00286A6F"/>
    <w:rsid w:val="002972E1"/>
    <w:rsid w:val="002A5F65"/>
    <w:rsid w:val="002B100C"/>
    <w:rsid w:val="002B19C3"/>
    <w:rsid w:val="002B332F"/>
    <w:rsid w:val="002B5854"/>
    <w:rsid w:val="002B6E7D"/>
    <w:rsid w:val="002C7C6E"/>
    <w:rsid w:val="002D4DD2"/>
    <w:rsid w:val="002D7055"/>
    <w:rsid w:val="002E0022"/>
    <w:rsid w:val="002F27E5"/>
    <w:rsid w:val="00314443"/>
    <w:rsid w:val="00327741"/>
    <w:rsid w:val="00345AEA"/>
    <w:rsid w:val="0034750F"/>
    <w:rsid w:val="00351B57"/>
    <w:rsid w:val="00352097"/>
    <w:rsid w:val="00354F6E"/>
    <w:rsid w:val="00355E73"/>
    <w:rsid w:val="00361FE9"/>
    <w:rsid w:val="00374842"/>
    <w:rsid w:val="00376227"/>
    <w:rsid w:val="00377962"/>
    <w:rsid w:val="0038440E"/>
    <w:rsid w:val="003A39F9"/>
    <w:rsid w:val="003A4170"/>
    <w:rsid w:val="003A4A6F"/>
    <w:rsid w:val="003A7D18"/>
    <w:rsid w:val="003B3964"/>
    <w:rsid w:val="003C159C"/>
    <w:rsid w:val="003C2071"/>
    <w:rsid w:val="003D19A3"/>
    <w:rsid w:val="003D1F3D"/>
    <w:rsid w:val="003D4C66"/>
    <w:rsid w:val="003D7973"/>
    <w:rsid w:val="004036A7"/>
    <w:rsid w:val="00411E25"/>
    <w:rsid w:val="004122E2"/>
    <w:rsid w:val="00421BED"/>
    <w:rsid w:val="004226E7"/>
    <w:rsid w:val="0042533D"/>
    <w:rsid w:val="00434245"/>
    <w:rsid w:val="00440535"/>
    <w:rsid w:val="00441C26"/>
    <w:rsid w:val="004475C3"/>
    <w:rsid w:val="00463770"/>
    <w:rsid w:val="00463E94"/>
    <w:rsid w:val="004643CE"/>
    <w:rsid w:val="00472382"/>
    <w:rsid w:val="004846F5"/>
    <w:rsid w:val="0048727A"/>
    <w:rsid w:val="00495A66"/>
    <w:rsid w:val="004B4930"/>
    <w:rsid w:val="004C29F7"/>
    <w:rsid w:val="004C482B"/>
    <w:rsid w:val="004C547B"/>
    <w:rsid w:val="004D5677"/>
    <w:rsid w:val="004E672E"/>
    <w:rsid w:val="004E7DA4"/>
    <w:rsid w:val="004F60D8"/>
    <w:rsid w:val="005021FA"/>
    <w:rsid w:val="005058B0"/>
    <w:rsid w:val="00520460"/>
    <w:rsid w:val="005322E5"/>
    <w:rsid w:val="005447FA"/>
    <w:rsid w:val="005574A6"/>
    <w:rsid w:val="00585054"/>
    <w:rsid w:val="00590C9E"/>
    <w:rsid w:val="005913E6"/>
    <w:rsid w:val="005A15CF"/>
    <w:rsid w:val="005A4D92"/>
    <w:rsid w:val="005A4FD7"/>
    <w:rsid w:val="005B1892"/>
    <w:rsid w:val="005C180F"/>
    <w:rsid w:val="005C2BC3"/>
    <w:rsid w:val="005C4A2A"/>
    <w:rsid w:val="005C4F85"/>
    <w:rsid w:val="005E413D"/>
    <w:rsid w:val="006015A6"/>
    <w:rsid w:val="006015E9"/>
    <w:rsid w:val="00614B8E"/>
    <w:rsid w:val="006168A9"/>
    <w:rsid w:val="00616B9C"/>
    <w:rsid w:val="006207D2"/>
    <w:rsid w:val="006236AD"/>
    <w:rsid w:val="006319DE"/>
    <w:rsid w:val="00665BDF"/>
    <w:rsid w:val="00673820"/>
    <w:rsid w:val="0068316F"/>
    <w:rsid w:val="00692DCC"/>
    <w:rsid w:val="00692E3A"/>
    <w:rsid w:val="00694FA2"/>
    <w:rsid w:val="006A1C8A"/>
    <w:rsid w:val="006A1F9D"/>
    <w:rsid w:val="006A6C43"/>
    <w:rsid w:val="006B060F"/>
    <w:rsid w:val="006D4428"/>
    <w:rsid w:val="006E0767"/>
    <w:rsid w:val="006E3AB8"/>
    <w:rsid w:val="006E43EC"/>
    <w:rsid w:val="00704D46"/>
    <w:rsid w:val="00731AE4"/>
    <w:rsid w:val="00751CE4"/>
    <w:rsid w:val="00752049"/>
    <w:rsid w:val="007819B9"/>
    <w:rsid w:val="007C6669"/>
    <w:rsid w:val="007E084E"/>
    <w:rsid w:val="007E5AAF"/>
    <w:rsid w:val="007F19C9"/>
    <w:rsid w:val="007F3B4A"/>
    <w:rsid w:val="007F7A79"/>
    <w:rsid w:val="007F7F89"/>
    <w:rsid w:val="00800A9B"/>
    <w:rsid w:val="00804D18"/>
    <w:rsid w:val="00806D12"/>
    <w:rsid w:val="008124DE"/>
    <w:rsid w:val="00812BDA"/>
    <w:rsid w:val="008144B8"/>
    <w:rsid w:val="0082061C"/>
    <w:rsid w:val="008238F0"/>
    <w:rsid w:val="00855DF1"/>
    <w:rsid w:val="0086104C"/>
    <w:rsid w:val="008679AC"/>
    <w:rsid w:val="00872C4B"/>
    <w:rsid w:val="0087540D"/>
    <w:rsid w:val="00877014"/>
    <w:rsid w:val="00895A80"/>
    <w:rsid w:val="008A2217"/>
    <w:rsid w:val="008A281D"/>
    <w:rsid w:val="008A73A5"/>
    <w:rsid w:val="008A77DE"/>
    <w:rsid w:val="008B4147"/>
    <w:rsid w:val="008B6672"/>
    <w:rsid w:val="008C3AA9"/>
    <w:rsid w:val="008E15DC"/>
    <w:rsid w:val="008E1B42"/>
    <w:rsid w:val="008E3CEB"/>
    <w:rsid w:val="008F3D81"/>
    <w:rsid w:val="009019B2"/>
    <w:rsid w:val="009026B9"/>
    <w:rsid w:val="00911A71"/>
    <w:rsid w:val="009166DA"/>
    <w:rsid w:val="009226A7"/>
    <w:rsid w:val="009419D0"/>
    <w:rsid w:val="00952F28"/>
    <w:rsid w:val="00954F4C"/>
    <w:rsid w:val="00966952"/>
    <w:rsid w:val="009674EF"/>
    <w:rsid w:val="00983516"/>
    <w:rsid w:val="00986991"/>
    <w:rsid w:val="0099608E"/>
    <w:rsid w:val="00996600"/>
    <w:rsid w:val="009A08D5"/>
    <w:rsid w:val="009A410B"/>
    <w:rsid w:val="009C4A7C"/>
    <w:rsid w:val="009E3ADD"/>
    <w:rsid w:val="00A01DEF"/>
    <w:rsid w:val="00A061FF"/>
    <w:rsid w:val="00A068FD"/>
    <w:rsid w:val="00A10C99"/>
    <w:rsid w:val="00A42C5E"/>
    <w:rsid w:val="00A463A7"/>
    <w:rsid w:val="00A4660E"/>
    <w:rsid w:val="00A526FC"/>
    <w:rsid w:val="00A6039E"/>
    <w:rsid w:val="00A61818"/>
    <w:rsid w:val="00A837F5"/>
    <w:rsid w:val="00A8748E"/>
    <w:rsid w:val="00A91615"/>
    <w:rsid w:val="00AA501C"/>
    <w:rsid w:val="00AA51DF"/>
    <w:rsid w:val="00AB1A20"/>
    <w:rsid w:val="00AB6D02"/>
    <w:rsid w:val="00AC52A7"/>
    <w:rsid w:val="00AD0760"/>
    <w:rsid w:val="00AD1711"/>
    <w:rsid w:val="00AD432A"/>
    <w:rsid w:val="00AE6FE3"/>
    <w:rsid w:val="00AF37BF"/>
    <w:rsid w:val="00B02A64"/>
    <w:rsid w:val="00B06F3B"/>
    <w:rsid w:val="00B07349"/>
    <w:rsid w:val="00B13B71"/>
    <w:rsid w:val="00B24FD5"/>
    <w:rsid w:val="00B31750"/>
    <w:rsid w:val="00B4332F"/>
    <w:rsid w:val="00B45170"/>
    <w:rsid w:val="00B45359"/>
    <w:rsid w:val="00B563D7"/>
    <w:rsid w:val="00B653B0"/>
    <w:rsid w:val="00B65989"/>
    <w:rsid w:val="00B736FA"/>
    <w:rsid w:val="00B76DAE"/>
    <w:rsid w:val="00B90EFD"/>
    <w:rsid w:val="00BB3012"/>
    <w:rsid w:val="00BB6B9D"/>
    <w:rsid w:val="00BB73A1"/>
    <w:rsid w:val="00BD30FA"/>
    <w:rsid w:val="00BD75ED"/>
    <w:rsid w:val="00BE2758"/>
    <w:rsid w:val="00BE4EEB"/>
    <w:rsid w:val="00BE6DDF"/>
    <w:rsid w:val="00BF2B7C"/>
    <w:rsid w:val="00BF6436"/>
    <w:rsid w:val="00C00703"/>
    <w:rsid w:val="00C00729"/>
    <w:rsid w:val="00C007EF"/>
    <w:rsid w:val="00C053D1"/>
    <w:rsid w:val="00C07AC1"/>
    <w:rsid w:val="00C15752"/>
    <w:rsid w:val="00C25F41"/>
    <w:rsid w:val="00C3789A"/>
    <w:rsid w:val="00C50766"/>
    <w:rsid w:val="00C53E12"/>
    <w:rsid w:val="00C6657A"/>
    <w:rsid w:val="00C91DF2"/>
    <w:rsid w:val="00CA4053"/>
    <w:rsid w:val="00CA6BD3"/>
    <w:rsid w:val="00CC0996"/>
    <w:rsid w:val="00CC3107"/>
    <w:rsid w:val="00CD21B4"/>
    <w:rsid w:val="00CD6925"/>
    <w:rsid w:val="00CD74AA"/>
    <w:rsid w:val="00CE41EF"/>
    <w:rsid w:val="00CE44FD"/>
    <w:rsid w:val="00CF2801"/>
    <w:rsid w:val="00CF76CB"/>
    <w:rsid w:val="00D1165F"/>
    <w:rsid w:val="00D157E2"/>
    <w:rsid w:val="00D17559"/>
    <w:rsid w:val="00D20A4D"/>
    <w:rsid w:val="00D24B85"/>
    <w:rsid w:val="00D413D7"/>
    <w:rsid w:val="00D51D5D"/>
    <w:rsid w:val="00D60B9E"/>
    <w:rsid w:val="00D73B58"/>
    <w:rsid w:val="00D90A89"/>
    <w:rsid w:val="00DA1F13"/>
    <w:rsid w:val="00DA280A"/>
    <w:rsid w:val="00DA4DBF"/>
    <w:rsid w:val="00DA5695"/>
    <w:rsid w:val="00DB2973"/>
    <w:rsid w:val="00DD4DFA"/>
    <w:rsid w:val="00DD4F73"/>
    <w:rsid w:val="00DD75A7"/>
    <w:rsid w:val="00DE1636"/>
    <w:rsid w:val="00DE578A"/>
    <w:rsid w:val="00DE7120"/>
    <w:rsid w:val="00DE7453"/>
    <w:rsid w:val="00DF197C"/>
    <w:rsid w:val="00DF705F"/>
    <w:rsid w:val="00E47BD1"/>
    <w:rsid w:val="00E60D3A"/>
    <w:rsid w:val="00E61555"/>
    <w:rsid w:val="00E75707"/>
    <w:rsid w:val="00E7631E"/>
    <w:rsid w:val="00E93935"/>
    <w:rsid w:val="00E95B35"/>
    <w:rsid w:val="00EA09B0"/>
    <w:rsid w:val="00EB10FF"/>
    <w:rsid w:val="00EB3C88"/>
    <w:rsid w:val="00EB5CD0"/>
    <w:rsid w:val="00EC0A9E"/>
    <w:rsid w:val="00EC2062"/>
    <w:rsid w:val="00EC4437"/>
    <w:rsid w:val="00EE47A7"/>
    <w:rsid w:val="00EE72EB"/>
    <w:rsid w:val="00EE7974"/>
    <w:rsid w:val="00EF2A53"/>
    <w:rsid w:val="00EF2E90"/>
    <w:rsid w:val="00EF3636"/>
    <w:rsid w:val="00EF5E3A"/>
    <w:rsid w:val="00F12E1F"/>
    <w:rsid w:val="00F21F49"/>
    <w:rsid w:val="00F256A3"/>
    <w:rsid w:val="00F34A3A"/>
    <w:rsid w:val="00F4415F"/>
    <w:rsid w:val="00F70B0E"/>
    <w:rsid w:val="00F710F9"/>
    <w:rsid w:val="00F71206"/>
    <w:rsid w:val="00F769F0"/>
    <w:rsid w:val="00FA43C6"/>
    <w:rsid w:val="00FB6563"/>
    <w:rsid w:val="00FD2AA4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6B060F"/>
    <w:pPr>
      <w:spacing w:before="161" w:beforeAutospacing="1" w:after="16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Heading2">
    <w:name w:val="heading 2"/>
    <w:basedOn w:val="Normal"/>
    <w:link w:val="Heading2Char"/>
    <w:autoRedefine/>
    <w:uiPriority w:val="9"/>
    <w:qFormat/>
    <w:rsid w:val="00954F4C"/>
    <w:pPr>
      <w:spacing w:before="60" w:after="60" w:line="360" w:lineRule="auto"/>
      <w:ind w:firstLine="720"/>
      <w:outlineLvl w:val="1"/>
    </w:pPr>
    <w:rPr>
      <w:rFonts w:ascii="Times New Roman" w:eastAsia="Times New Roman" w:hAnsi="Times New Roman" w:cs="Times New Roman"/>
      <w:bCs/>
      <w:color w:val="000000" w:themeColor="text1"/>
      <w:sz w:val="26"/>
      <w:szCs w:val="26"/>
      <w:bdr w:val="none" w:sz="0" w:space="0" w:color="auto" w:frame="1"/>
    </w:rPr>
  </w:style>
  <w:style w:type="paragraph" w:styleId="Heading3">
    <w:name w:val="heading 3"/>
    <w:basedOn w:val="Normal"/>
    <w:next w:val="Normal"/>
    <w:link w:val="Heading3Char"/>
    <w:autoRedefine/>
    <w:qFormat/>
    <w:rsid w:val="00F4415F"/>
    <w:pPr>
      <w:keepNext/>
      <w:spacing w:before="60" w:after="60" w:line="300" w:lineRule="atLeast"/>
      <w:ind w:firstLine="450"/>
      <w:jc w:val="both"/>
      <w:outlineLvl w:val="2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563D7"/>
    <w:pPr>
      <w:keepNext/>
      <w:keepLines/>
      <w:numPr>
        <w:ilvl w:val="3"/>
        <w:numId w:val="1"/>
      </w:numPr>
      <w:spacing w:before="200" w:after="0"/>
      <w:outlineLvl w:val="3"/>
    </w:pPr>
    <w:rPr>
      <w:rFonts w:ascii="Times New Roman" w:eastAsia="Times New Roman" w:hAnsi="Times New Roman" w:cstheme="majorBidi"/>
      <w:bCs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3D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3D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3D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3D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3D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60F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4F4C"/>
    <w:rPr>
      <w:rFonts w:ascii="Times New Roman" w:eastAsia="Times New Roman" w:hAnsi="Times New Roman" w:cs="Times New Roman"/>
      <w:bCs/>
      <w:color w:val="000000" w:themeColor="text1"/>
      <w:sz w:val="26"/>
      <w:szCs w:val="26"/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rsid w:val="00F4415F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63D7"/>
    <w:rPr>
      <w:rFonts w:ascii="Times New Roman" w:eastAsia="Times New Roman" w:hAnsi="Times New Roman" w:cstheme="majorBidi"/>
      <w:bCs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3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3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3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3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3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2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22E2"/>
  </w:style>
  <w:style w:type="character" w:styleId="Strong">
    <w:name w:val="Strong"/>
    <w:basedOn w:val="DefaultParagraphFont"/>
    <w:uiPriority w:val="22"/>
    <w:qFormat/>
    <w:rsid w:val="006B060F"/>
    <w:rPr>
      <w:b/>
      <w:bCs/>
    </w:rPr>
  </w:style>
  <w:style w:type="paragraph" w:styleId="NormalWeb">
    <w:name w:val="Normal (Web)"/>
    <w:basedOn w:val="Normal"/>
    <w:uiPriority w:val="99"/>
    <w:unhideWhenUsed/>
    <w:rsid w:val="00B4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29F7"/>
    <w:rPr>
      <w:i/>
      <w:iCs/>
    </w:rPr>
  </w:style>
  <w:style w:type="table" w:styleId="TableGrid">
    <w:name w:val="Table Grid"/>
    <w:basedOn w:val="TableNormal"/>
    <w:uiPriority w:val="59"/>
    <w:rsid w:val="0031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6B060F"/>
    <w:pPr>
      <w:spacing w:before="161" w:beforeAutospacing="1" w:after="16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Heading2">
    <w:name w:val="heading 2"/>
    <w:basedOn w:val="Normal"/>
    <w:link w:val="Heading2Char"/>
    <w:autoRedefine/>
    <w:uiPriority w:val="9"/>
    <w:qFormat/>
    <w:rsid w:val="00954F4C"/>
    <w:pPr>
      <w:spacing w:before="60" w:after="60" w:line="360" w:lineRule="auto"/>
      <w:ind w:firstLine="720"/>
      <w:outlineLvl w:val="1"/>
    </w:pPr>
    <w:rPr>
      <w:rFonts w:ascii="Times New Roman" w:eastAsia="Times New Roman" w:hAnsi="Times New Roman" w:cs="Times New Roman"/>
      <w:bCs/>
      <w:color w:val="000000" w:themeColor="text1"/>
      <w:sz w:val="26"/>
      <w:szCs w:val="26"/>
      <w:bdr w:val="none" w:sz="0" w:space="0" w:color="auto" w:frame="1"/>
    </w:rPr>
  </w:style>
  <w:style w:type="paragraph" w:styleId="Heading3">
    <w:name w:val="heading 3"/>
    <w:basedOn w:val="Normal"/>
    <w:next w:val="Normal"/>
    <w:link w:val="Heading3Char"/>
    <w:autoRedefine/>
    <w:qFormat/>
    <w:rsid w:val="00F4415F"/>
    <w:pPr>
      <w:keepNext/>
      <w:spacing w:before="60" w:after="60" w:line="300" w:lineRule="atLeast"/>
      <w:ind w:firstLine="450"/>
      <w:jc w:val="both"/>
      <w:outlineLvl w:val="2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563D7"/>
    <w:pPr>
      <w:keepNext/>
      <w:keepLines/>
      <w:numPr>
        <w:ilvl w:val="3"/>
        <w:numId w:val="1"/>
      </w:numPr>
      <w:spacing w:before="200" w:after="0"/>
      <w:outlineLvl w:val="3"/>
    </w:pPr>
    <w:rPr>
      <w:rFonts w:ascii="Times New Roman" w:eastAsia="Times New Roman" w:hAnsi="Times New Roman" w:cstheme="majorBidi"/>
      <w:bCs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3D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3D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3D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3D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3D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60F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4F4C"/>
    <w:rPr>
      <w:rFonts w:ascii="Times New Roman" w:eastAsia="Times New Roman" w:hAnsi="Times New Roman" w:cs="Times New Roman"/>
      <w:bCs/>
      <w:color w:val="000000" w:themeColor="text1"/>
      <w:sz w:val="26"/>
      <w:szCs w:val="26"/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rsid w:val="00F4415F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63D7"/>
    <w:rPr>
      <w:rFonts w:ascii="Times New Roman" w:eastAsia="Times New Roman" w:hAnsi="Times New Roman" w:cstheme="majorBidi"/>
      <w:bCs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3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3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3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3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3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2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22E2"/>
  </w:style>
  <w:style w:type="character" w:styleId="Strong">
    <w:name w:val="Strong"/>
    <w:basedOn w:val="DefaultParagraphFont"/>
    <w:uiPriority w:val="22"/>
    <w:qFormat/>
    <w:rsid w:val="006B060F"/>
    <w:rPr>
      <w:b/>
      <w:bCs/>
    </w:rPr>
  </w:style>
  <w:style w:type="paragraph" w:styleId="NormalWeb">
    <w:name w:val="Normal (Web)"/>
    <w:basedOn w:val="Normal"/>
    <w:uiPriority w:val="99"/>
    <w:unhideWhenUsed/>
    <w:rsid w:val="00B4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29F7"/>
    <w:rPr>
      <w:i/>
      <w:iCs/>
    </w:rPr>
  </w:style>
  <w:style w:type="table" w:styleId="TableGrid">
    <w:name w:val="Table Grid"/>
    <w:basedOn w:val="TableNormal"/>
    <w:uiPriority w:val="59"/>
    <w:rsid w:val="0031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</cp:lastModifiedBy>
  <cp:revision>8</cp:revision>
  <dcterms:created xsi:type="dcterms:W3CDTF">2018-11-15T08:51:00Z</dcterms:created>
  <dcterms:modified xsi:type="dcterms:W3CDTF">2018-11-16T07:35:00Z</dcterms:modified>
</cp:coreProperties>
</file>